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95" w:rsidRPr="001D2FCD" w:rsidRDefault="00F85895" w:rsidP="00EE475E">
      <w:pPr>
        <w:pStyle w:val="Heading1"/>
        <w:spacing w:line="500" w:lineRule="exact"/>
        <w:jc w:val="center"/>
        <w:rPr>
          <w:rFonts w:cs="Times New Roman"/>
          <w:color w:val="000000"/>
        </w:rPr>
      </w:pPr>
      <w:r w:rsidRPr="001D2FCD">
        <w:rPr>
          <w:rFonts w:cs="方正小标宋简体" w:hint="eastAsia"/>
          <w:color w:val="000000"/>
        </w:rPr>
        <w:t>中山市公路水运工程安全生产</w:t>
      </w:r>
    </w:p>
    <w:p w:rsidR="00F85895" w:rsidRPr="001D2FCD" w:rsidRDefault="00F85895" w:rsidP="00EE475E">
      <w:pPr>
        <w:pStyle w:val="Heading1"/>
        <w:spacing w:line="500" w:lineRule="exact"/>
        <w:jc w:val="center"/>
        <w:rPr>
          <w:rFonts w:cs="Times New Roman"/>
          <w:color w:val="000000"/>
        </w:rPr>
      </w:pPr>
      <w:r w:rsidRPr="001D2FCD">
        <w:rPr>
          <w:rFonts w:cs="方正小标宋简体" w:hint="eastAsia"/>
          <w:color w:val="000000"/>
        </w:rPr>
        <w:t>监督管理办法（送审稿）</w:t>
      </w:r>
    </w:p>
    <w:p w:rsidR="00F85895" w:rsidRPr="001D2FCD" w:rsidRDefault="00F85895" w:rsidP="00EE475E">
      <w:pPr>
        <w:pStyle w:val="Heading2"/>
        <w:spacing w:line="500" w:lineRule="exact"/>
        <w:jc w:val="center"/>
        <w:rPr>
          <w:rFonts w:cs="Times New Roman"/>
          <w:color w:val="000000"/>
        </w:rPr>
      </w:pPr>
      <w:r w:rsidRPr="001D2FCD">
        <w:rPr>
          <w:rFonts w:cs="黑体" w:hint="eastAsia"/>
          <w:color w:val="000000"/>
        </w:rPr>
        <w:t>第一章</w:t>
      </w:r>
      <w:r w:rsidRPr="001D2FCD">
        <w:rPr>
          <w:color w:val="000000"/>
        </w:rPr>
        <w:t xml:space="preserve">  </w:t>
      </w:r>
      <w:r w:rsidRPr="001D2FCD">
        <w:rPr>
          <w:rFonts w:cs="黑体" w:hint="eastAsia"/>
          <w:color w:val="000000"/>
        </w:rPr>
        <w:t>总则</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第一条</w:t>
      </w:r>
      <w:r w:rsidRPr="001D2FCD">
        <w:rPr>
          <w:rFonts w:ascii="仿宋_GB2312" w:cs="仿宋_GB2312" w:hint="eastAsia"/>
          <w:color w:val="000000"/>
          <w:sz w:val="28"/>
          <w:szCs w:val="28"/>
        </w:rPr>
        <w:t xml:space="preserve">　</w:t>
      </w:r>
      <w:r w:rsidRPr="001D2FCD">
        <w:rPr>
          <w:rFonts w:ascii="仿宋_GB2312" w:cs="仿宋_GB2312" w:hint="eastAsia"/>
          <w:b/>
          <w:bCs/>
          <w:color w:val="000000"/>
          <w:sz w:val="28"/>
          <w:szCs w:val="28"/>
        </w:rPr>
        <w:t>【修订目的】</w:t>
      </w:r>
      <w:r w:rsidRPr="001D2FCD">
        <w:rPr>
          <w:rFonts w:ascii="仿宋_GB2312" w:cs="仿宋_GB2312"/>
          <w:color w:val="000000"/>
          <w:sz w:val="28"/>
          <w:szCs w:val="28"/>
        </w:rPr>
        <w:t xml:space="preserve"> </w:t>
      </w:r>
      <w:r w:rsidRPr="001D2FCD">
        <w:rPr>
          <w:rFonts w:ascii="仿宋_GB2312" w:cs="仿宋_GB2312" w:hint="eastAsia"/>
          <w:color w:val="000000"/>
          <w:sz w:val="28"/>
          <w:szCs w:val="28"/>
        </w:rPr>
        <w:t>为加强我市公路水运工程安全生产监督管理工作，保障人身及财产安全，根据《</w:t>
      </w:r>
      <w:hyperlink r:id="rId7" w:tgtFrame="_blank" w:history="1">
        <w:r w:rsidRPr="001D2FCD">
          <w:rPr>
            <w:rFonts w:ascii="仿宋_GB2312" w:cs="仿宋_GB2312" w:hint="eastAsia"/>
            <w:color w:val="000000"/>
            <w:sz w:val="28"/>
            <w:szCs w:val="28"/>
          </w:rPr>
          <w:t>中华人民共和国安全生产法</w:t>
        </w:r>
      </w:hyperlink>
      <w:r w:rsidRPr="001D2FCD">
        <w:rPr>
          <w:rFonts w:ascii="仿宋_GB2312" w:cs="仿宋_GB2312" w:hint="eastAsia"/>
          <w:color w:val="000000"/>
          <w:sz w:val="28"/>
          <w:szCs w:val="28"/>
        </w:rPr>
        <w:t>》、《</w:t>
      </w:r>
      <w:hyperlink r:id="rId8" w:tgtFrame="_blank" w:history="1">
        <w:r w:rsidRPr="001D2FCD">
          <w:rPr>
            <w:rFonts w:ascii="仿宋_GB2312" w:cs="仿宋_GB2312" w:hint="eastAsia"/>
            <w:color w:val="000000"/>
            <w:sz w:val="28"/>
            <w:szCs w:val="28"/>
          </w:rPr>
          <w:t>建设工程安全生产管理条例</w:t>
        </w:r>
      </w:hyperlink>
      <w:r w:rsidRPr="001D2FCD">
        <w:rPr>
          <w:rFonts w:ascii="仿宋_GB2312" w:cs="仿宋_GB2312" w:hint="eastAsia"/>
          <w:color w:val="000000"/>
          <w:sz w:val="28"/>
          <w:szCs w:val="28"/>
        </w:rPr>
        <w:t>》、《</w:t>
      </w:r>
      <w:hyperlink r:id="rId9" w:tgtFrame="_blank" w:history="1">
        <w:r w:rsidRPr="001D2FCD">
          <w:rPr>
            <w:rFonts w:ascii="仿宋_GB2312" w:cs="仿宋_GB2312" w:hint="eastAsia"/>
            <w:color w:val="000000"/>
            <w:sz w:val="28"/>
            <w:szCs w:val="28"/>
          </w:rPr>
          <w:t>安全生产许可证条例</w:t>
        </w:r>
      </w:hyperlink>
      <w:r w:rsidRPr="001D2FCD">
        <w:rPr>
          <w:rFonts w:ascii="仿宋_GB2312" w:cs="仿宋_GB2312" w:hint="eastAsia"/>
          <w:color w:val="000000"/>
          <w:sz w:val="28"/>
          <w:szCs w:val="28"/>
        </w:rPr>
        <w:t>》、《公路水运工程安全生产监督管理办法》、《广东省安全生产条例》、《广东省安全生产监督检查办法》等有关法律、法规、规章制度，结合本市实际，制定本办法。</w:t>
      </w:r>
      <w:r w:rsidRPr="001D2FCD">
        <w:rPr>
          <w:rFonts w:ascii="仿宋_GB2312" w:cs="仿宋_GB2312"/>
          <w:color w:val="000000"/>
          <w:sz w:val="28"/>
          <w:szCs w:val="28"/>
        </w:rPr>
        <w:t xml:space="preserve"> </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i/>
          <w:iCs/>
          <w:color w:val="000000"/>
          <w:sz w:val="28"/>
          <w:szCs w:val="28"/>
        </w:rPr>
        <w:t>（摘自《公路水运工程安全生产监督管理办法》第一条）</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第二条</w:t>
      </w:r>
      <w:r w:rsidRPr="001D2FCD">
        <w:rPr>
          <w:rFonts w:ascii="仿宋_GB2312" w:cs="仿宋_GB2312" w:hint="eastAsia"/>
          <w:color w:val="000000"/>
          <w:sz w:val="28"/>
          <w:szCs w:val="28"/>
        </w:rPr>
        <w:t xml:space="preserve">　</w:t>
      </w:r>
      <w:r w:rsidRPr="001D2FCD">
        <w:rPr>
          <w:rFonts w:ascii="仿宋_GB2312" w:cs="仿宋_GB2312" w:hint="eastAsia"/>
          <w:b/>
          <w:bCs/>
          <w:color w:val="000000"/>
          <w:sz w:val="28"/>
          <w:szCs w:val="28"/>
        </w:rPr>
        <w:t>【适用范围】</w:t>
      </w:r>
      <w:r w:rsidRPr="001D2FCD">
        <w:rPr>
          <w:rFonts w:ascii="仿宋_GB2312" w:cs="仿宋_GB2312"/>
          <w:b/>
          <w:bCs/>
          <w:color w:val="000000"/>
          <w:sz w:val="28"/>
          <w:szCs w:val="28"/>
        </w:rPr>
        <w:t xml:space="preserve"> </w:t>
      </w:r>
      <w:r w:rsidRPr="001D2FCD">
        <w:rPr>
          <w:rFonts w:ascii="仿宋_GB2312" w:cs="仿宋_GB2312" w:hint="eastAsia"/>
          <w:color w:val="000000"/>
          <w:sz w:val="28"/>
          <w:szCs w:val="28"/>
        </w:rPr>
        <w:t>中山市公路水运工程建设活动的安全生产行为及对其实施监督管理，应当遵守本办法。</w:t>
      </w:r>
      <w:r w:rsidRPr="001D2FCD">
        <w:rPr>
          <w:rFonts w:ascii="仿宋_GB2312" w:cs="仿宋_GB2312"/>
          <w:color w:val="000000"/>
          <w:sz w:val="28"/>
          <w:szCs w:val="28"/>
        </w:rPr>
        <w:t xml:space="preserve">  </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i/>
          <w:iCs/>
          <w:color w:val="000000"/>
          <w:sz w:val="28"/>
          <w:szCs w:val="28"/>
        </w:rPr>
        <w:t>（摘自《公路水运工程安全生产监督管理办法》第二条）</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第三条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【专用名词定义】</w:t>
      </w:r>
      <w:r w:rsidRPr="001D2FCD">
        <w:rPr>
          <w:rFonts w:ascii="仿宋_GB2312" w:cs="仿宋_GB2312"/>
          <w:b/>
          <w:bCs/>
          <w:color w:val="000000"/>
          <w:sz w:val="28"/>
          <w:szCs w:val="28"/>
        </w:rPr>
        <w:t xml:space="preserve"> </w:t>
      </w:r>
      <w:r w:rsidRPr="001D2FCD">
        <w:rPr>
          <w:rFonts w:ascii="仿宋_GB2312" w:cs="仿宋_GB2312" w:hint="eastAsia"/>
          <w:color w:val="000000"/>
          <w:sz w:val="28"/>
          <w:szCs w:val="28"/>
        </w:rPr>
        <w:t>本办法所称公路水运工程分为市管公路水运工程和镇（区）管公路水运工程。</w:t>
      </w:r>
    </w:p>
    <w:p w:rsidR="00F85895" w:rsidRPr="001D2FCD" w:rsidRDefault="00F85895" w:rsidP="001D2FCD">
      <w:pPr>
        <w:spacing w:line="500" w:lineRule="exact"/>
        <w:ind w:firstLineChars="200" w:firstLine="31680"/>
        <w:rPr>
          <w:rFonts w:ascii="仿宋_GB2312" w:cs="仿宋_GB2312"/>
          <w:color w:val="000000"/>
          <w:sz w:val="28"/>
          <w:szCs w:val="28"/>
        </w:rPr>
      </w:pPr>
      <w:r w:rsidRPr="001D2FCD">
        <w:rPr>
          <w:rFonts w:ascii="仿宋_GB2312" w:cs="仿宋_GB2312" w:hint="eastAsia"/>
          <w:color w:val="000000"/>
          <w:sz w:val="28"/>
          <w:szCs w:val="28"/>
        </w:rPr>
        <w:t>其中市管公路水运工程是指由市本级政府投资（含财政出资、政府融资、举债等）并由市属部门或企业作为建设单位管理的公路水运工程项目的新建、改建、扩建以及拆除、加固等建设项目。</w:t>
      </w:r>
      <w:r w:rsidRPr="001D2FCD">
        <w:rPr>
          <w:rFonts w:ascii="仿宋_GB2312" w:cs="仿宋_GB2312"/>
          <w:color w:val="000000"/>
          <w:sz w:val="28"/>
          <w:szCs w:val="28"/>
        </w:rPr>
        <w:t xml:space="preserve"> </w:t>
      </w:r>
    </w:p>
    <w:p w:rsidR="00F85895" w:rsidRPr="001D2FCD" w:rsidRDefault="00F85895" w:rsidP="001D2FCD">
      <w:pPr>
        <w:spacing w:line="500" w:lineRule="exact"/>
        <w:ind w:firstLineChars="200" w:firstLine="31680"/>
        <w:rPr>
          <w:rFonts w:ascii="仿宋_GB2312" w:cs="Times New Roman"/>
          <w:color w:val="000000"/>
          <w:sz w:val="28"/>
          <w:szCs w:val="28"/>
        </w:rPr>
      </w:pPr>
      <w:r w:rsidRPr="001D2FCD">
        <w:rPr>
          <w:rFonts w:ascii="仿宋_GB2312" w:cs="仿宋_GB2312" w:hint="eastAsia"/>
          <w:color w:val="000000"/>
          <w:sz w:val="28"/>
          <w:szCs w:val="28"/>
        </w:rPr>
        <w:t>镇（区）管公路水运工程是指在镇（区）辖区内建设的非省、市管公路水运工程项目的新建、改建、扩建以及拆除、加固等建设项目。</w:t>
      </w:r>
    </w:p>
    <w:p w:rsidR="00F85895" w:rsidRPr="001D2FCD" w:rsidRDefault="00F85895" w:rsidP="00EE475E">
      <w:pPr>
        <w:spacing w:line="500" w:lineRule="exact"/>
        <w:rPr>
          <w:rFonts w:ascii="仿宋_GB2312" w:cs="Times New Roman"/>
          <w:i/>
          <w:iCs/>
          <w:color w:val="000000"/>
          <w:sz w:val="28"/>
          <w:szCs w:val="28"/>
        </w:rPr>
      </w:pPr>
      <w:r w:rsidRPr="001D2FCD">
        <w:rPr>
          <w:rFonts w:ascii="仿宋_GB2312" w:cs="仿宋_GB2312" w:hint="eastAsia"/>
          <w:i/>
          <w:iCs/>
          <w:color w:val="000000"/>
          <w:sz w:val="28"/>
          <w:szCs w:val="28"/>
        </w:rPr>
        <w:t>（根据质量监督站机构编制方案拟订）</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第四条</w:t>
      </w:r>
      <w:r w:rsidRPr="001D2FCD">
        <w:rPr>
          <w:rFonts w:ascii="仿宋_GB2312" w:cs="仿宋_GB2312" w:hint="eastAsia"/>
          <w:color w:val="000000"/>
          <w:sz w:val="28"/>
          <w:szCs w:val="28"/>
        </w:rPr>
        <w:t xml:space="preserve">　</w:t>
      </w:r>
      <w:r w:rsidRPr="001D2FCD">
        <w:rPr>
          <w:rFonts w:ascii="仿宋_GB2312" w:cs="仿宋_GB2312" w:hint="eastAsia"/>
          <w:b/>
          <w:bCs/>
          <w:color w:val="000000"/>
          <w:sz w:val="28"/>
          <w:szCs w:val="28"/>
        </w:rPr>
        <w:t>【管理体制】</w:t>
      </w:r>
      <w:r w:rsidRPr="001D2FCD">
        <w:rPr>
          <w:rFonts w:ascii="仿宋_GB2312" w:cs="仿宋_GB2312"/>
          <w:b/>
          <w:bCs/>
          <w:color w:val="000000"/>
          <w:sz w:val="28"/>
          <w:szCs w:val="28"/>
        </w:rPr>
        <w:t xml:space="preserve"> </w:t>
      </w:r>
      <w:r w:rsidRPr="001D2FCD">
        <w:rPr>
          <w:rFonts w:ascii="仿宋_GB2312" w:cs="仿宋_GB2312" w:hint="eastAsia"/>
          <w:color w:val="000000"/>
          <w:sz w:val="28"/>
          <w:szCs w:val="28"/>
        </w:rPr>
        <w:t>本办法所称公路水运工程监督管理分为行政安全监管和项目安全监管。</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第五条</w:t>
      </w:r>
      <w:r w:rsidRPr="001D2FCD">
        <w:rPr>
          <w:rFonts w:ascii="仿宋_GB2312" w:cs="仿宋_GB2312"/>
          <w:color w:val="000000"/>
          <w:sz w:val="28"/>
          <w:szCs w:val="28"/>
        </w:rPr>
        <w:t xml:space="preserve">  </w:t>
      </w:r>
      <w:r w:rsidRPr="001D2FCD">
        <w:rPr>
          <w:rFonts w:ascii="仿宋_GB2312" w:cs="仿宋_GB2312" w:hint="eastAsia"/>
          <w:b/>
          <w:bCs/>
          <w:color w:val="000000"/>
          <w:sz w:val="28"/>
          <w:szCs w:val="28"/>
        </w:rPr>
        <w:t>【管理体制】</w:t>
      </w:r>
      <w:r w:rsidRPr="001D2FCD">
        <w:rPr>
          <w:rFonts w:ascii="仿宋_GB2312" w:cs="仿宋_GB2312" w:hint="eastAsia"/>
          <w:color w:val="000000"/>
          <w:sz w:val="28"/>
          <w:szCs w:val="28"/>
        </w:rPr>
        <w:t>行政安全监管是指市</w:t>
      </w:r>
      <w:bookmarkStart w:id="0" w:name="_GoBack"/>
      <w:bookmarkEnd w:id="0"/>
      <w:r w:rsidRPr="001D2FCD">
        <w:rPr>
          <w:rFonts w:ascii="仿宋_GB2312" w:cs="仿宋_GB2312" w:hint="eastAsia"/>
          <w:color w:val="000000"/>
          <w:sz w:val="28"/>
          <w:szCs w:val="28"/>
        </w:rPr>
        <w:t>交通运输主管部门及镇人民政府（区管委会、办事处）依据国家法律、法规和相关技术标准，在职责范围内实施对公路水运建设工程安全监督管理，保障人民生命财产安全，维护社会公共利益的行为。</w:t>
      </w:r>
    </w:p>
    <w:p w:rsidR="00F85895" w:rsidRPr="001D2FCD" w:rsidRDefault="00F85895" w:rsidP="001D2FCD">
      <w:pPr>
        <w:spacing w:line="500" w:lineRule="exact"/>
        <w:ind w:firstLineChars="200" w:firstLine="31680"/>
        <w:rPr>
          <w:rFonts w:ascii="仿宋_GB2312" w:cs="Times New Roman"/>
          <w:color w:val="000000"/>
          <w:sz w:val="28"/>
          <w:szCs w:val="28"/>
        </w:rPr>
      </w:pPr>
      <w:r w:rsidRPr="001D2FCD">
        <w:rPr>
          <w:rFonts w:ascii="仿宋_GB2312" w:cs="仿宋_GB2312" w:hint="eastAsia"/>
          <w:color w:val="000000"/>
          <w:sz w:val="28"/>
          <w:szCs w:val="28"/>
        </w:rPr>
        <w:t>市交通运输主管部门及其所属交通工程安全监督机构依法对市管公路水运工程项目从业单位安全生产条件实施行业监督管理。</w:t>
      </w:r>
    </w:p>
    <w:p w:rsidR="00F85895" w:rsidRPr="001D2FCD" w:rsidRDefault="00F85895" w:rsidP="001D2FCD">
      <w:pPr>
        <w:spacing w:line="500" w:lineRule="exact"/>
        <w:ind w:firstLineChars="200" w:firstLine="31680"/>
        <w:rPr>
          <w:rFonts w:ascii="仿宋_GB2312" w:cs="Times New Roman"/>
          <w:color w:val="000000"/>
          <w:sz w:val="28"/>
          <w:szCs w:val="28"/>
        </w:rPr>
      </w:pPr>
      <w:r w:rsidRPr="001D2FCD">
        <w:rPr>
          <w:rFonts w:ascii="仿宋_GB2312" w:cs="仿宋_GB2312" w:hint="eastAsia"/>
          <w:color w:val="000000"/>
          <w:sz w:val="28"/>
          <w:szCs w:val="28"/>
        </w:rPr>
        <w:t>根据属地管理原则，镇人民政府（区管委会、办事处）负责辖区内镇（区）管公路水运工程的从业单位安全生产条件的监督管理。</w:t>
      </w:r>
    </w:p>
    <w:p w:rsidR="00F85895" w:rsidRPr="001D2FCD" w:rsidRDefault="00F85895" w:rsidP="001D2FCD">
      <w:pPr>
        <w:spacing w:line="500" w:lineRule="exact"/>
        <w:ind w:firstLineChars="200" w:firstLine="31680"/>
        <w:rPr>
          <w:rFonts w:ascii="仿宋_GB2312" w:cs="Times New Roman"/>
          <w:color w:val="000000"/>
          <w:sz w:val="28"/>
          <w:szCs w:val="28"/>
        </w:rPr>
      </w:pPr>
      <w:r w:rsidRPr="001D2FCD">
        <w:rPr>
          <w:rFonts w:ascii="仿宋_GB2312" w:cs="仿宋_GB2312" w:hint="eastAsia"/>
          <w:color w:val="000000"/>
          <w:sz w:val="28"/>
          <w:szCs w:val="28"/>
        </w:rPr>
        <w:t>依照本条规定履行公路水运工程行政安全监管职能的部门或者机构，统称为公路水运工程行政安全监督管理部门。</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第六条</w:t>
      </w:r>
      <w:r w:rsidRPr="001D2FCD">
        <w:rPr>
          <w:rFonts w:ascii="仿宋_GB2312" w:cs="仿宋_GB2312"/>
          <w:color w:val="000000"/>
          <w:sz w:val="28"/>
          <w:szCs w:val="28"/>
        </w:rPr>
        <w:t xml:space="preserve"> </w:t>
      </w:r>
      <w:r w:rsidRPr="001D2FCD">
        <w:rPr>
          <w:rFonts w:ascii="仿宋_GB2312" w:cs="仿宋_GB2312" w:hint="eastAsia"/>
          <w:b/>
          <w:bCs/>
          <w:color w:val="000000"/>
          <w:sz w:val="28"/>
          <w:szCs w:val="28"/>
        </w:rPr>
        <w:t>【管理体制】</w:t>
      </w:r>
      <w:r w:rsidRPr="001D2FCD">
        <w:rPr>
          <w:rFonts w:ascii="仿宋_GB2312" w:cs="仿宋_GB2312" w:hint="eastAsia"/>
          <w:color w:val="000000"/>
          <w:sz w:val="28"/>
          <w:szCs w:val="28"/>
        </w:rPr>
        <w:t>项目安全监管是指公路水运建设工程项目建设单位（以下简称</w:t>
      </w:r>
      <w:r w:rsidRPr="001D2FCD">
        <w:rPr>
          <w:rFonts w:ascii="仿宋_GB2312"/>
          <w:color w:val="000000"/>
          <w:sz w:val="28"/>
          <w:szCs w:val="28"/>
        </w:rPr>
        <w:t>“</w:t>
      </w:r>
      <w:r w:rsidRPr="001D2FCD">
        <w:rPr>
          <w:rFonts w:ascii="仿宋_GB2312" w:cs="仿宋_GB2312" w:hint="eastAsia"/>
          <w:color w:val="000000"/>
          <w:sz w:val="28"/>
          <w:szCs w:val="28"/>
        </w:rPr>
        <w:t>建设单位</w:t>
      </w:r>
      <w:r w:rsidRPr="001D2FCD">
        <w:rPr>
          <w:rFonts w:ascii="仿宋_GB2312"/>
          <w:color w:val="000000"/>
          <w:sz w:val="28"/>
          <w:szCs w:val="28"/>
        </w:rPr>
        <w:t>”</w:t>
      </w:r>
      <w:r w:rsidRPr="001D2FCD">
        <w:rPr>
          <w:rFonts w:ascii="仿宋_GB2312" w:cs="仿宋_GB2312" w:hint="eastAsia"/>
          <w:color w:val="000000"/>
          <w:sz w:val="28"/>
          <w:szCs w:val="28"/>
        </w:rPr>
        <w:t>）依据国家法律、法规和相关技术标准，对公路水运建设工程项目实施日常和现场安全生产管理，保障工程建设安全生产的行为。</w:t>
      </w:r>
    </w:p>
    <w:p w:rsidR="00F85895" w:rsidRPr="001D2FCD" w:rsidRDefault="00F85895" w:rsidP="00EE475E">
      <w:pPr>
        <w:spacing w:line="500" w:lineRule="exact"/>
        <w:rPr>
          <w:rFonts w:ascii="仿宋_GB2312" w:cs="Times New Roman"/>
          <w:i/>
          <w:iCs/>
          <w:color w:val="000000"/>
          <w:sz w:val="28"/>
          <w:szCs w:val="28"/>
        </w:rPr>
      </w:pPr>
      <w:r w:rsidRPr="001D2FCD">
        <w:rPr>
          <w:rFonts w:ascii="仿宋_GB2312" w:cs="仿宋_GB2312" w:hint="eastAsia"/>
          <w:i/>
          <w:iCs/>
          <w:color w:val="000000"/>
          <w:sz w:val="28"/>
          <w:szCs w:val="28"/>
        </w:rPr>
        <w:t>（第</w:t>
      </w:r>
      <w:r w:rsidRPr="001D2FCD">
        <w:rPr>
          <w:rFonts w:ascii="仿宋_GB2312" w:cs="仿宋_GB2312"/>
          <w:i/>
          <w:iCs/>
          <w:color w:val="000000"/>
          <w:sz w:val="28"/>
          <w:szCs w:val="28"/>
        </w:rPr>
        <w:t>4-6</w:t>
      </w:r>
      <w:r w:rsidRPr="001D2FCD">
        <w:rPr>
          <w:rFonts w:ascii="仿宋_GB2312" w:cs="仿宋_GB2312" w:hint="eastAsia"/>
          <w:i/>
          <w:iCs/>
          <w:color w:val="000000"/>
          <w:sz w:val="28"/>
          <w:szCs w:val="28"/>
        </w:rPr>
        <w:t>条参考《公路水运工程安全生产监督管理办法》第五条及三定方案、参考《江苏省公路水运建设工程安全监管规定》《佛山市交通运输工程施工安全监督规定》拟订）</w:t>
      </w:r>
    </w:p>
    <w:p w:rsidR="00F85895" w:rsidRPr="001D2FCD" w:rsidRDefault="00F85895" w:rsidP="00EE475E">
      <w:pPr>
        <w:pStyle w:val="Heading2"/>
        <w:spacing w:line="500" w:lineRule="exact"/>
        <w:jc w:val="center"/>
        <w:rPr>
          <w:rFonts w:cs="Times New Roman"/>
          <w:color w:val="000000"/>
        </w:rPr>
      </w:pPr>
      <w:r w:rsidRPr="001D2FCD">
        <w:rPr>
          <w:rFonts w:cs="黑体" w:hint="eastAsia"/>
          <w:color w:val="000000"/>
        </w:rPr>
        <w:t>第二章</w:t>
      </w:r>
      <w:r w:rsidRPr="001D2FCD">
        <w:rPr>
          <w:color w:val="000000"/>
        </w:rPr>
        <w:t xml:space="preserve">   </w:t>
      </w:r>
      <w:r w:rsidRPr="001D2FCD">
        <w:rPr>
          <w:rFonts w:cs="黑体" w:hint="eastAsia"/>
          <w:color w:val="000000"/>
        </w:rPr>
        <w:t>安全生产责任体系</w:t>
      </w:r>
    </w:p>
    <w:p w:rsidR="00F85895" w:rsidRPr="001D2FCD" w:rsidRDefault="00F85895" w:rsidP="00EE475E">
      <w:pPr>
        <w:spacing w:line="500" w:lineRule="exact"/>
        <w:rPr>
          <w:rFonts w:ascii="仿宋_GB2312" w:cs="Times New Roman"/>
          <w:i/>
          <w:iCs/>
          <w:color w:val="000000"/>
          <w:sz w:val="28"/>
          <w:szCs w:val="28"/>
        </w:rPr>
      </w:pPr>
      <w:r w:rsidRPr="001D2FCD">
        <w:rPr>
          <w:rFonts w:ascii="仿宋_GB2312" w:cs="仿宋_GB2312" w:hint="eastAsia"/>
          <w:b/>
          <w:bCs/>
          <w:color w:val="000000"/>
          <w:sz w:val="28"/>
          <w:szCs w:val="28"/>
        </w:rPr>
        <w:t>第七条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【总责任体系】</w:t>
      </w:r>
      <w:r w:rsidRPr="001D2FCD">
        <w:rPr>
          <w:rFonts w:ascii="仿宋_GB2312" w:cs="仿宋_GB2312" w:hint="eastAsia"/>
          <w:color w:val="000000"/>
          <w:sz w:val="28"/>
          <w:szCs w:val="28"/>
        </w:rPr>
        <w:t>公路水运工程安全生产工作应当按照“安全第一、预防为主、综合治理”的方针和“建设单位主导、监理单位督促、施工单位负责”的原则，构建工程项目安全生产责任体系。责任体系主要包括但不限于：项目安全生产目标、组织管理机构、安全生产条件、安全生产责任及安全生产管理制度等重要内容。</w:t>
      </w:r>
      <w:r w:rsidRPr="001D2FCD">
        <w:rPr>
          <w:rFonts w:ascii="仿宋_GB2312" w:cs="仿宋_GB2312"/>
          <w:color w:val="000000"/>
          <w:sz w:val="28"/>
          <w:szCs w:val="28"/>
        </w:rPr>
        <w:t xml:space="preserve"> </w:t>
      </w:r>
      <w:r w:rsidRPr="001D2FCD">
        <w:rPr>
          <w:rFonts w:ascii="仿宋_GB2312" w:cs="仿宋_GB2312"/>
          <w:i/>
          <w:iCs/>
          <w:color w:val="000000"/>
          <w:sz w:val="28"/>
          <w:szCs w:val="28"/>
        </w:rPr>
        <w:t xml:space="preserve"> </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第八条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【领导小组】</w:t>
      </w:r>
      <w:r w:rsidRPr="001D2FCD">
        <w:rPr>
          <w:rFonts w:ascii="仿宋_GB2312" w:cs="仿宋_GB2312" w:hint="eastAsia"/>
          <w:color w:val="000000"/>
          <w:sz w:val="28"/>
          <w:szCs w:val="28"/>
        </w:rPr>
        <w:t>公路水运工程项目应成立由项目建设单位牵头，勘察、设计、施工、监理等单位项目负责人共同参与的项目安全生产领导小组，负责规范、指导、协调工程参建单位的安全生产行为。</w:t>
      </w:r>
      <w:r w:rsidRPr="001D2FCD">
        <w:rPr>
          <w:rFonts w:ascii="仿宋_GB2312" w:cs="仿宋_GB2312"/>
          <w:color w:val="000000"/>
          <w:sz w:val="28"/>
          <w:szCs w:val="28"/>
        </w:rPr>
        <w:t xml:space="preserve">  </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第九条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【总体要求】</w:t>
      </w:r>
      <w:r w:rsidRPr="001D2FCD">
        <w:rPr>
          <w:rFonts w:ascii="仿宋_GB2312" w:cs="仿宋_GB2312" w:hint="eastAsia"/>
          <w:color w:val="000000"/>
          <w:sz w:val="28"/>
          <w:szCs w:val="28"/>
        </w:rPr>
        <w:t>工程参建单位应建立内部安全生产责任体系，依法设立安全生产组织管理机构，完善安全生产管理制度，明确安全生产条件，确定安全考核指标，开展安全检查和隐患排查工作，落实安全生产责任。</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第十条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【责任书签订】</w:t>
      </w:r>
      <w:r w:rsidRPr="001D2FCD">
        <w:rPr>
          <w:rFonts w:ascii="仿宋_GB2312" w:cs="仿宋_GB2312" w:hint="eastAsia"/>
          <w:color w:val="000000"/>
          <w:sz w:val="28"/>
          <w:szCs w:val="28"/>
        </w:rPr>
        <w:t>安全生产责任制是安全生产责任体系的重要载体。建设单位应以项目或合同段为单位，与每个勘察、设计、施工、监理等从业单位签订安全生产责任书。工程参建单位应细化各岗位职责，层层签订安全生产责任书，并定期组织考核。</w:t>
      </w:r>
    </w:p>
    <w:p w:rsidR="00F85895" w:rsidRPr="001D2FCD" w:rsidRDefault="00F85895" w:rsidP="001D2FCD">
      <w:pPr>
        <w:spacing w:line="500" w:lineRule="exact"/>
        <w:ind w:firstLineChars="200" w:firstLine="31680"/>
        <w:rPr>
          <w:rFonts w:ascii="仿宋_GB2312" w:cs="Times New Roman"/>
          <w:color w:val="000000"/>
          <w:sz w:val="28"/>
          <w:szCs w:val="28"/>
        </w:rPr>
      </w:pPr>
      <w:r w:rsidRPr="001D2FCD">
        <w:rPr>
          <w:rFonts w:ascii="仿宋_GB2312" w:cs="仿宋_GB2312" w:hint="eastAsia"/>
          <w:color w:val="000000"/>
          <w:sz w:val="28"/>
          <w:szCs w:val="28"/>
        </w:rPr>
        <w:t>在施工过程中，当责任人发生变更时，应重新签订安全生产责任书。</w:t>
      </w:r>
    </w:p>
    <w:p w:rsidR="00F85895" w:rsidRPr="001D2FCD" w:rsidRDefault="00F85895" w:rsidP="00EE475E">
      <w:pPr>
        <w:spacing w:line="500" w:lineRule="exact"/>
        <w:rPr>
          <w:rFonts w:ascii="仿宋_GB2312" w:cs="Times New Roman"/>
          <w:i/>
          <w:iCs/>
          <w:color w:val="000000"/>
          <w:sz w:val="28"/>
          <w:szCs w:val="28"/>
        </w:rPr>
      </w:pPr>
      <w:r w:rsidRPr="001D2FCD">
        <w:rPr>
          <w:rFonts w:ascii="仿宋_GB2312" w:cs="仿宋_GB2312" w:hint="eastAsia"/>
          <w:i/>
          <w:iCs/>
          <w:color w:val="000000"/>
          <w:sz w:val="28"/>
          <w:szCs w:val="28"/>
        </w:rPr>
        <w:t>（第七至十条摘自《公路水运工程施工安全标准化指南》</w:t>
      </w:r>
      <w:r w:rsidRPr="001D2FCD">
        <w:rPr>
          <w:rFonts w:ascii="仿宋_GB2312" w:cs="仿宋_GB2312"/>
          <w:i/>
          <w:iCs/>
          <w:color w:val="000000"/>
          <w:sz w:val="28"/>
          <w:szCs w:val="28"/>
        </w:rPr>
        <w:t>2.1</w:t>
      </w:r>
      <w:r w:rsidRPr="001D2FCD">
        <w:rPr>
          <w:rFonts w:ascii="仿宋_GB2312" w:cs="仿宋_GB2312" w:hint="eastAsia"/>
          <w:i/>
          <w:iCs/>
          <w:color w:val="000000"/>
          <w:sz w:val="28"/>
          <w:szCs w:val="28"/>
        </w:rPr>
        <w:t>）</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第十一条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【行政部门责任】</w:t>
      </w:r>
      <w:r w:rsidRPr="001D2FCD">
        <w:rPr>
          <w:rFonts w:cs="仿宋_GB2312" w:hint="eastAsia"/>
          <w:color w:val="000000"/>
          <w:sz w:val="28"/>
          <w:szCs w:val="28"/>
        </w:rPr>
        <w:t>公路水运工程</w:t>
      </w:r>
      <w:r w:rsidRPr="001D2FCD">
        <w:rPr>
          <w:rFonts w:ascii="仿宋_GB2312" w:cs="仿宋_GB2312" w:hint="eastAsia"/>
          <w:color w:val="000000"/>
          <w:sz w:val="28"/>
          <w:szCs w:val="28"/>
        </w:rPr>
        <w:t>行政安全监督管理部门的主要职责：</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（一）宣传、贯彻、执行有关安全生产的法律、法规，按照法定权限制定公路水运工程安全生产管理规章和技术标准。</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（二）依法对公路水运工程从业单位安全生产条件实施监督管理，组织施工单位的主要负责人、项目负责人、专职安全生产管理人员的考核管理工作。</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（三）建立公路水运工程安全生产应急管理机制，制定重大生产安全事故应急预案。</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（四）建立公路水运工程从业单位安全生产信用体系，作为交通行业信用体系建设的一部分，对从业单位和人员实施安全生产动态管理。</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（五）受理公路水运工程安全生产方面的举报和投诉，依法对公路水运工程安全生产实施监督检查和相应的行政处罚。</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（六）依法组织或者参与公路水运建设工程生产安全事故的调查和处理，按照职责权限对公路水运工程生产安全事故进行统计和报送。</w:t>
      </w:r>
    </w:p>
    <w:p w:rsidR="00F85895" w:rsidRPr="001D2FCD" w:rsidRDefault="00F85895" w:rsidP="001D2FCD">
      <w:pPr>
        <w:widowControl/>
        <w:spacing w:line="500" w:lineRule="exact"/>
        <w:ind w:leftChars="132" w:left="31680" w:firstLineChars="21" w:firstLine="31680"/>
        <w:jc w:val="left"/>
        <w:rPr>
          <w:rFonts w:ascii="仿宋_GB2312" w:cs="Times New Roman"/>
          <w:color w:val="000000"/>
          <w:sz w:val="28"/>
          <w:szCs w:val="28"/>
        </w:rPr>
      </w:pPr>
      <w:r w:rsidRPr="001D2FCD">
        <w:rPr>
          <w:rFonts w:ascii="仿宋_GB2312" w:cs="仿宋_GB2312" w:hint="eastAsia"/>
          <w:color w:val="000000"/>
          <w:sz w:val="28"/>
          <w:szCs w:val="28"/>
        </w:rPr>
        <w:t>（七）开展公路水运工程安全生产经验交流，普及安全生产知识。</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（八）法律、法规规定的其他职责。</w:t>
      </w:r>
    </w:p>
    <w:p w:rsidR="00F85895" w:rsidRPr="001D2FCD" w:rsidRDefault="00F85895" w:rsidP="00EE475E">
      <w:pPr>
        <w:spacing w:line="500" w:lineRule="exact"/>
        <w:rPr>
          <w:rFonts w:ascii="仿宋_GB2312" w:cs="Times New Roman"/>
          <w:i/>
          <w:iCs/>
          <w:color w:val="000000"/>
          <w:sz w:val="28"/>
          <w:szCs w:val="28"/>
        </w:rPr>
      </w:pPr>
      <w:r w:rsidRPr="001D2FCD">
        <w:rPr>
          <w:rFonts w:ascii="仿宋_GB2312" w:cs="仿宋_GB2312" w:hint="eastAsia"/>
          <w:i/>
          <w:iCs/>
          <w:color w:val="000000"/>
          <w:sz w:val="28"/>
          <w:szCs w:val="28"/>
        </w:rPr>
        <w:t>（摘自《公路水运工程安全生产监督管理办法》第六条）</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第十二条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【建设单位责任】</w:t>
      </w:r>
      <w:r w:rsidRPr="001D2FCD">
        <w:rPr>
          <w:rFonts w:ascii="仿宋_GB2312" w:cs="仿宋_GB2312" w:hint="eastAsia"/>
          <w:color w:val="000000"/>
          <w:sz w:val="28"/>
          <w:szCs w:val="28"/>
        </w:rPr>
        <w:t>建设单位应建立健全的安全生产责任制，制定项目安全生产管理制度，制度应明确项目安全生产各阶段管理的内容、程序与职责分工等。</w:t>
      </w:r>
    </w:p>
    <w:p w:rsidR="00F85895" w:rsidRPr="001D2FCD" w:rsidRDefault="00F85895" w:rsidP="00EE475E">
      <w:pPr>
        <w:spacing w:line="500" w:lineRule="exact"/>
        <w:rPr>
          <w:rFonts w:ascii="仿宋_GB2312" w:cs="Times New Roman"/>
          <w:i/>
          <w:iCs/>
          <w:color w:val="000000"/>
          <w:sz w:val="28"/>
          <w:szCs w:val="28"/>
        </w:rPr>
      </w:pPr>
      <w:r w:rsidRPr="001D2FCD">
        <w:rPr>
          <w:rFonts w:ascii="仿宋_GB2312" w:cs="仿宋_GB2312" w:hint="eastAsia"/>
          <w:i/>
          <w:iCs/>
          <w:color w:val="000000"/>
          <w:sz w:val="28"/>
          <w:szCs w:val="28"/>
        </w:rPr>
        <w:t>（摘自《公路水运工程施工安全标准指南》</w:t>
      </w:r>
      <w:r w:rsidRPr="001D2FCD">
        <w:rPr>
          <w:rFonts w:ascii="仿宋_GB2312" w:cs="仿宋_GB2312"/>
          <w:i/>
          <w:iCs/>
          <w:color w:val="000000"/>
          <w:sz w:val="28"/>
          <w:szCs w:val="28"/>
        </w:rPr>
        <w:t>2.4.2</w:t>
      </w:r>
      <w:r w:rsidRPr="001D2FCD">
        <w:rPr>
          <w:rFonts w:ascii="仿宋_GB2312" w:cs="仿宋_GB2312" w:hint="eastAsia"/>
          <w:i/>
          <w:iCs/>
          <w:color w:val="000000"/>
          <w:sz w:val="28"/>
          <w:szCs w:val="28"/>
        </w:rPr>
        <w:t>；</w:t>
      </w:r>
      <w:r w:rsidRPr="001D2FCD">
        <w:rPr>
          <w:rFonts w:ascii="仿宋_GB2312" w:cs="仿宋_GB2312"/>
          <w:i/>
          <w:iCs/>
          <w:color w:val="000000"/>
          <w:sz w:val="28"/>
          <w:szCs w:val="28"/>
        </w:rPr>
        <w:t>2.4.4</w:t>
      </w:r>
      <w:r w:rsidRPr="001D2FCD">
        <w:rPr>
          <w:rFonts w:ascii="仿宋_GB2312" w:cs="仿宋_GB2312" w:hint="eastAsia"/>
          <w:i/>
          <w:iCs/>
          <w:color w:val="000000"/>
          <w:sz w:val="28"/>
          <w:szCs w:val="28"/>
        </w:rPr>
        <w:t>）</w:t>
      </w:r>
    </w:p>
    <w:p w:rsidR="00F85895" w:rsidRPr="001D2FCD" w:rsidRDefault="00F85895" w:rsidP="00EE475E">
      <w:pPr>
        <w:widowControl/>
        <w:spacing w:line="500" w:lineRule="exact"/>
        <w:jc w:val="left"/>
        <w:rPr>
          <w:rFonts w:ascii="仿宋_GB2312" w:cs="Times New Roman"/>
          <w:i/>
          <w:iCs/>
          <w:color w:val="000000"/>
          <w:sz w:val="28"/>
          <w:szCs w:val="28"/>
        </w:rPr>
      </w:pPr>
      <w:r w:rsidRPr="001D2FCD">
        <w:rPr>
          <w:rFonts w:ascii="仿宋_GB2312" w:cs="仿宋_GB2312" w:hint="eastAsia"/>
          <w:b/>
          <w:bCs/>
          <w:color w:val="000000"/>
          <w:sz w:val="28"/>
          <w:szCs w:val="28"/>
        </w:rPr>
        <w:t>第十三条</w:t>
      </w:r>
      <w:r w:rsidRPr="001D2FCD">
        <w:rPr>
          <w:rFonts w:ascii="仿宋_GB2312" w:cs="仿宋_GB2312"/>
          <w:color w:val="000000"/>
          <w:sz w:val="28"/>
          <w:szCs w:val="28"/>
        </w:rPr>
        <w:t xml:space="preserve">  </w:t>
      </w:r>
      <w:r w:rsidRPr="001D2FCD">
        <w:rPr>
          <w:rFonts w:ascii="仿宋_GB2312" w:cs="仿宋_GB2312" w:hint="eastAsia"/>
          <w:b/>
          <w:bCs/>
          <w:color w:val="000000"/>
          <w:sz w:val="28"/>
          <w:szCs w:val="28"/>
        </w:rPr>
        <w:t>【建设单位责任】</w:t>
      </w:r>
      <w:r w:rsidRPr="001D2FCD">
        <w:rPr>
          <w:rFonts w:ascii="仿宋_GB2312" w:cs="仿宋_GB2312" w:hint="eastAsia"/>
          <w:color w:val="000000"/>
          <w:sz w:val="28"/>
          <w:szCs w:val="28"/>
        </w:rPr>
        <w:t>建设单位应设置专职安全生产管理机构，并按工程需要配备专职安全管理人员。</w:t>
      </w:r>
      <w:r w:rsidRPr="001D2FCD">
        <w:rPr>
          <w:rFonts w:ascii="仿宋_GB2312" w:cs="仿宋_GB2312" w:hint="eastAsia"/>
          <w:i/>
          <w:iCs/>
          <w:color w:val="000000"/>
          <w:sz w:val="28"/>
          <w:szCs w:val="28"/>
        </w:rPr>
        <w:t>（摘自《公路水运工程施工安全标准指南》</w:t>
      </w:r>
      <w:r w:rsidRPr="001D2FCD">
        <w:rPr>
          <w:rFonts w:ascii="仿宋_GB2312" w:cs="仿宋_GB2312"/>
          <w:i/>
          <w:iCs/>
          <w:color w:val="000000"/>
          <w:sz w:val="28"/>
          <w:szCs w:val="28"/>
        </w:rPr>
        <w:t>2.4.2</w:t>
      </w:r>
      <w:r w:rsidRPr="001D2FCD">
        <w:rPr>
          <w:rFonts w:ascii="仿宋_GB2312" w:cs="仿宋_GB2312" w:hint="eastAsia"/>
          <w:i/>
          <w:iCs/>
          <w:color w:val="000000"/>
          <w:sz w:val="28"/>
          <w:szCs w:val="28"/>
        </w:rPr>
        <w:t>）</w:t>
      </w:r>
    </w:p>
    <w:p w:rsidR="00F85895" w:rsidRPr="001D2FCD" w:rsidRDefault="00F85895" w:rsidP="00EE475E">
      <w:pPr>
        <w:spacing w:line="500" w:lineRule="exact"/>
        <w:rPr>
          <w:rFonts w:ascii="仿宋_GB2312" w:cs="Times New Roman"/>
          <w:b/>
          <w:bCs/>
          <w:color w:val="000000"/>
          <w:sz w:val="28"/>
          <w:szCs w:val="28"/>
        </w:rPr>
      </w:pPr>
      <w:r w:rsidRPr="001D2FCD">
        <w:rPr>
          <w:rFonts w:ascii="仿宋_GB2312" w:cs="仿宋_GB2312" w:hint="eastAsia"/>
          <w:b/>
          <w:bCs/>
          <w:color w:val="000000"/>
          <w:sz w:val="28"/>
          <w:szCs w:val="28"/>
        </w:rPr>
        <w:t>第十四条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【建设单位责任】</w:t>
      </w:r>
      <w:r w:rsidRPr="001D2FCD">
        <w:rPr>
          <w:rFonts w:ascii="仿宋_GB2312" w:cs="仿宋_GB2312" w:hint="eastAsia"/>
          <w:color w:val="000000"/>
          <w:sz w:val="28"/>
          <w:szCs w:val="28"/>
        </w:rPr>
        <w:t>建设单位安全生产责任包含但不限于以下：</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（一）建设单位对工程项目安全生产负有主导责任，应加强工程项目各阶段安全生产工作的综合协调管理，按照合同约定督促工程参建单位落实安全生产责任，对工程项目的施工安全生产实施现场监管工作。</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（二）不得对勘察设计、施工、监理等单位提出不符合建设工程安全生产法律、法规和强制性标准规定的要求，不得随意压缩合同约定的工期。</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（三）在编制工程概算时，应确定建设工程安全作业环境及安全施工措施所需费用。</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（四）在办理安全监督备案手续及施工许可时，应提供工程项目有关安全施工措施的资料。</w:t>
      </w:r>
    </w:p>
    <w:p w:rsidR="00F85895" w:rsidRPr="001D2FCD" w:rsidRDefault="00F85895" w:rsidP="00EE475E">
      <w:pPr>
        <w:widowControl/>
        <w:spacing w:line="500" w:lineRule="exact"/>
        <w:ind w:firstLine="480"/>
        <w:jc w:val="left"/>
        <w:rPr>
          <w:rFonts w:ascii="仿宋_GB2312" w:cs="Times New Roman"/>
          <w:color w:val="000000"/>
          <w:sz w:val="28"/>
          <w:szCs w:val="28"/>
        </w:rPr>
      </w:pPr>
      <w:r w:rsidRPr="001D2FCD">
        <w:rPr>
          <w:rFonts w:ascii="仿宋_GB2312" w:cs="仿宋_GB2312" w:hint="eastAsia"/>
          <w:color w:val="000000"/>
          <w:sz w:val="28"/>
          <w:szCs w:val="28"/>
        </w:rPr>
        <w:t>（五）应依法将工程项目发包给具有相应资质等级的单位。建设单位与勘察、设计、施工、监理、检测等单位签订的合同中，应明确双方安全责任。</w:t>
      </w:r>
    </w:p>
    <w:p w:rsidR="00F85895" w:rsidRPr="001D2FCD" w:rsidRDefault="00F85895" w:rsidP="00EE475E">
      <w:pPr>
        <w:spacing w:line="500" w:lineRule="exact"/>
        <w:rPr>
          <w:rFonts w:ascii="仿宋_GB2312" w:cs="Times New Roman"/>
          <w:i/>
          <w:iCs/>
          <w:color w:val="000000"/>
          <w:sz w:val="28"/>
          <w:szCs w:val="28"/>
        </w:rPr>
      </w:pPr>
      <w:r w:rsidRPr="001D2FCD">
        <w:rPr>
          <w:rFonts w:ascii="仿宋_GB2312" w:cs="仿宋_GB2312" w:hint="eastAsia"/>
          <w:i/>
          <w:iCs/>
          <w:color w:val="000000"/>
          <w:sz w:val="28"/>
          <w:szCs w:val="28"/>
        </w:rPr>
        <w:t>（</w:t>
      </w:r>
      <w:r w:rsidRPr="001D2FCD">
        <w:rPr>
          <w:rFonts w:ascii="仿宋_GB2312" w:cs="仿宋_GB2312"/>
          <w:i/>
          <w:iCs/>
          <w:color w:val="000000"/>
          <w:sz w:val="28"/>
          <w:szCs w:val="28"/>
        </w:rPr>
        <w:t>14</w:t>
      </w:r>
      <w:r w:rsidRPr="001D2FCD">
        <w:rPr>
          <w:rFonts w:ascii="仿宋_GB2312" w:cs="仿宋_GB2312" w:hint="eastAsia"/>
          <w:i/>
          <w:iCs/>
          <w:color w:val="000000"/>
          <w:sz w:val="28"/>
          <w:szCs w:val="28"/>
        </w:rPr>
        <w:t>条摘自《公路水运工程施工安全标准指南》</w:t>
      </w:r>
      <w:r w:rsidRPr="001D2FCD">
        <w:rPr>
          <w:rFonts w:ascii="仿宋_GB2312" w:cs="仿宋_GB2312"/>
          <w:i/>
          <w:iCs/>
          <w:color w:val="000000"/>
          <w:sz w:val="28"/>
          <w:szCs w:val="28"/>
        </w:rPr>
        <w:t>2.4.3</w:t>
      </w:r>
      <w:r w:rsidRPr="001D2FCD">
        <w:rPr>
          <w:rFonts w:ascii="仿宋_GB2312" w:cs="仿宋_GB2312" w:hint="eastAsia"/>
          <w:i/>
          <w:iCs/>
          <w:color w:val="000000"/>
          <w:sz w:val="28"/>
          <w:szCs w:val="28"/>
        </w:rPr>
        <w:t>）</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第十五条</w:t>
      </w:r>
      <w:r w:rsidRPr="001D2FCD">
        <w:rPr>
          <w:rFonts w:ascii="仿宋_GB2312" w:cs="仿宋_GB2312"/>
          <w:b/>
          <w:bCs/>
          <w:color w:val="000000"/>
          <w:sz w:val="28"/>
          <w:szCs w:val="28"/>
        </w:rPr>
        <w:t xml:space="preserve"> </w:t>
      </w:r>
      <w:r w:rsidRPr="001D2FCD">
        <w:rPr>
          <w:rFonts w:ascii="仿宋_GB2312" w:cs="仿宋_GB2312"/>
          <w:color w:val="000000"/>
          <w:sz w:val="28"/>
          <w:szCs w:val="28"/>
        </w:rPr>
        <w:t xml:space="preserve"> </w:t>
      </w:r>
      <w:r w:rsidRPr="001D2FCD">
        <w:rPr>
          <w:rFonts w:ascii="仿宋_GB2312" w:cs="仿宋_GB2312" w:hint="eastAsia"/>
          <w:b/>
          <w:bCs/>
          <w:color w:val="000000"/>
          <w:sz w:val="28"/>
          <w:szCs w:val="28"/>
        </w:rPr>
        <w:t>【勘察单位责任】</w:t>
      </w:r>
      <w:r w:rsidRPr="001D2FCD">
        <w:rPr>
          <w:rFonts w:ascii="仿宋_GB2312" w:cs="仿宋_GB2312" w:hint="eastAsia"/>
          <w:color w:val="000000"/>
          <w:sz w:val="28"/>
          <w:szCs w:val="28"/>
        </w:rPr>
        <w:t>勘察单位应当按照法律、法规和工程建设强制性标准进行勘察，重视地质环境对安全的影响，提交的勘察文件应当真实、准确，满足公路水运工程安全生产的需要。</w:t>
      </w:r>
    </w:p>
    <w:p w:rsidR="00F85895" w:rsidRPr="001D2FCD" w:rsidRDefault="00F85895" w:rsidP="001D2FCD">
      <w:pPr>
        <w:spacing w:line="500" w:lineRule="exact"/>
        <w:ind w:firstLineChars="200" w:firstLine="31680"/>
        <w:rPr>
          <w:rFonts w:ascii="仿宋_GB2312" w:cs="Times New Roman"/>
          <w:color w:val="000000"/>
          <w:sz w:val="28"/>
          <w:szCs w:val="28"/>
        </w:rPr>
      </w:pPr>
      <w:hyperlink r:id="rId10" w:tgtFrame="_blank" w:history="1">
        <w:r w:rsidRPr="001D2FCD">
          <w:rPr>
            <w:rFonts w:ascii="仿宋_GB2312" w:cs="仿宋_GB2312" w:hint="eastAsia"/>
            <w:color w:val="000000"/>
            <w:sz w:val="28"/>
            <w:szCs w:val="28"/>
          </w:rPr>
          <w:t>勘察</w:t>
        </w:r>
      </w:hyperlink>
      <w:r w:rsidRPr="001D2FCD">
        <w:rPr>
          <w:rFonts w:ascii="仿宋_GB2312" w:cs="仿宋_GB2312" w:hint="eastAsia"/>
          <w:color w:val="000000"/>
          <w:sz w:val="28"/>
          <w:szCs w:val="28"/>
        </w:rPr>
        <w:t>单位应当对有可能引发公路水运工程安全隐患的地质灾害提出防治建议。</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勘察单位及勘察人员对勘察结论负责。</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color w:val="000000"/>
          <w:sz w:val="28"/>
          <w:szCs w:val="28"/>
        </w:rPr>
        <w:t>（摘自</w:t>
      </w:r>
      <w:r w:rsidRPr="001D2FCD">
        <w:rPr>
          <w:rFonts w:ascii="仿宋_GB2312" w:cs="仿宋_GB2312" w:hint="eastAsia"/>
          <w:i/>
          <w:iCs/>
          <w:color w:val="000000"/>
          <w:sz w:val="28"/>
          <w:szCs w:val="28"/>
        </w:rPr>
        <w:t>《公路水运工程安全生产监督管理办法》第十六条）</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第十六条</w:t>
      </w:r>
      <w:r w:rsidRPr="001D2FCD">
        <w:rPr>
          <w:rFonts w:ascii="仿宋_GB2312" w:cs="仿宋_GB2312" w:hint="eastAsia"/>
          <w:color w:val="000000"/>
          <w:sz w:val="28"/>
          <w:szCs w:val="28"/>
        </w:rPr>
        <w:t xml:space="preserve">　</w:t>
      </w:r>
      <w:r w:rsidRPr="001D2FCD">
        <w:rPr>
          <w:rFonts w:ascii="仿宋_GB2312" w:cs="仿宋_GB2312" w:hint="eastAsia"/>
          <w:b/>
          <w:bCs/>
          <w:color w:val="000000"/>
          <w:sz w:val="28"/>
          <w:szCs w:val="28"/>
        </w:rPr>
        <w:t>【设计单位责任】</w:t>
      </w:r>
      <w:r w:rsidRPr="001D2FCD">
        <w:rPr>
          <w:rFonts w:ascii="仿宋_GB2312" w:cs="仿宋_GB2312" w:hint="eastAsia"/>
          <w:color w:val="000000"/>
          <w:sz w:val="28"/>
          <w:szCs w:val="28"/>
        </w:rPr>
        <w:t>设计单位应当按照法律、法规和工程建设强制性标准进行设计，防止因设计不合理导致安全生产隐患或者生产安全事故的发生。</w:t>
      </w:r>
    </w:p>
    <w:p w:rsidR="00F85895" w:rsidRPr="001D2FCD" w:rsidRDefault="00F85895" w:rsidP="001D2FCD">
      <w:pPr>
        <w:spacing w:line="500" w:lineRule="exact"/>
        <w:ind w:firstLineChars="200" w:firstLine="31680"/>
        <w:rPr>
          <w:rFonts w:ascii="仿宋_GB2312" w:cs="Times New Roman"/>
          <w:color w:val="000000"/>
          <w:sz w:val="28"/>
          <w:szCs w:val="28"/>
        </w:rPr>
      </w:pPr>
      <w:r w:rsidRPr="001D2FCD">
        <w:rPr>
          <w:rFonts w:ascii="仿宋_GB2312" w:cs="仿宋_GB2312" w:hint="eastAsia"/>
          <w:color w:val="000000"/>
          <w:sz w:val="28"/>
          <w:szCs w:val="28"/>
        </w:rPr>
        <w:t>采用新结构、新材料、新工艺的工程和特殊结构的工程，设计单位应当在设计文件中提出保障施工作业人员安全和预防生产安全事故的措施建议。</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设计单位和设计人员应当对其设计负责。</w:t>
      </w:r>
    </w:p>
    <w:p w:rsidR="00F85895" w:rsidRPr="001D2FCD" w:rsidRDefault="00F85895" w:rsidP="00EE475E">
      <w:pPr>
        <w:spacing w:line="500" w:lineRule="exact"/>
        <w:rPr>
          <w:rFonts w:ascii="仿宋_GB2312" w:cs="Times New Roman"/>
          <w:i/>
          <w:iCs/>
          <w:color w:val="000000"/>
          <w:sz w:val="28"/>
          <w:szCs w:val="28"/>
        </w:rPr>
      </w:pPr>
      <w:r w:rsidRPr="001D2FCD">
        <w:rPr>
          <w:rFonts w:ascii="仿宋_GB2312" w:cs="仿宋_GB2312" w:hint="eastAsia"/>
          <w:color w:val="000000"/>
          <w:sz w:val="28"/>
          <w:szCs w:val="28"/>
        </w:rPr>
        <w:t>（</w:t>
      </w:r>
      <w:r w:rsidRPr="001D2FCD">
        <w:rPr>
          <w:rFonts w:ascii="仿宋_GB2312" w:cs="仿宋_GB2312" w:hint="eastAsia"/>
          <w:i/>
          <w:iCs/>
          <w:color w:val="000000"/>
          <w:sz w:val="28"/>
          <w:szCs w:val="28"/>
        </w:rPr>
        <w:t>摘自《公路水运工程安全生产监督管理办法》第十七条）</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第十</w:t>
      </w:r>
      <w:r w:rsidRPr="001D2FCD">
        <w:rPr>
          <w:rFonts w:ascii="仿宋_GB2312" w:cs="仿宋_GB2312" w:hint="eastAsia"/>
          <w:color w:val="000000"/>
          <w:sz w:val="28"/>
          <w:szCs w:val="28"/>
        </w:rPr>
        <w:t>七</w:t>
      </w:r>
      <w:r w:rsidRPr="001D2FCD">
        <w:rPr>
          <w:rFonts w:ascii="仿宋_GB2312" w:cs="仿宋_GB2312" w:hint="eastAsia"/>
          <w:b/>
          <w:bCs/>
          <w:color w:val="000000"/>
          <w:sz w:val="28"/>
          <w:szCs w:val="28"/>
        </w:rPr>
        <w:t>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【监理单位责任】</w:t>
      </w:r>
      <w:r w:rsidRPr="001D2FCD">
        <w:rPr>
          <w:rFonts w:ascii="仿宋_GB2312" w:cs="仿宋_GB2312" w:hint="eastAsia"/>
          <w:color w:val="000000"/>
          <w:sz w:val="28"/>
          <w:szCs w:val="28"/>
        </w:rPr>
        <w:t>监理单位安全生产责任包含但不限于以下：</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（一）监理单位和监理人员应按照法律法规、规章和标准规范实施监理，并对工程项目承担监理责任。</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二）监理单位应审查施工合同约定的安全生产条件、施工组织设计中的安全技术措施、危险性较大的分部分项工程的专项施工方案，以及安全生产专项费用计提使用情况。未经监理单位审查签字认可，施工单位擅自施工的，监理单位应及时下达工程暂停令，施工单位拒不执行时，应及时将情况书面报告建设单位。</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（三）监理单位应按规定核查施工单位特种设备进场检验验收情况，组织施工安全检查，督促安全事故隐患排查治理。</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（四）在监理巡视检查时，发现安全事故隐患的，应按规定及时下达书面指令要求施工单位进行整改或停止施工。施工单位拒绝整改或者整改不到位时，监理单位应及时将情况书面报告建设单位。</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color w:val="000000"/>
          <w:sz w:val="28"/>
          <w:szCs w:val="28"/>
        </w:rPr>
        <w:t>（选</w:t>
      </w:r>
      <w:r w:rsidRPr="001D2FCD">
        <w:rPr>
          <w:rFonts w:ascii="仿宋_GB2312" w:cs="仿宋_GB2312" w:hint="eastAsia"/>
          <w:i/>
          <w:iCs/>
          <w:color w:val="000000"/>
          <w:sz w:val="28"/>
          <w:szCs w:val="28"/>
        </w:rPr>
        <w:t>摘自《公路水运工程安全生产监督管理办法》第十八条及《公路水运工程施工安全标准指南》</w:t>
      </w:r>
      <w:r w:rsidRPr="001D2FCD">
        <w:rPr>
          <w:rFonts w:ascii="仿宋_GB2312" w:cs="仿宋_GB2312"/>
          <w:i/>
          <w:iCs/>
          <w:color w:val="000000"/>
          <w:sz w:val="28"/>
          <w:szCs w:val="28"/>
        </w:rPr>
        <w:t>2.5.3</w:t>
      </w:r>
      <w:r w:rsidRPr="001D2FCD">
        <w:rPr>
          <w:rFonts w:ascii="仿宋_GB2312" w:cs="仿宋_GB2312" w:hint="eastAsia"/>
          <w:color w:val="000000"/>
          <w:sz w:val="28"/>
          <w:szCs w:val="28"/>
        </w:rPr>
        <w:t>）</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第十八条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【施工安全员配置】</w:t>
      </w:r>
      <w:r w:rsidRPr="001D2FCD">
        <w:rPr>
          <w:rFonts w:ascii="仿宋_GB2312" w:cs="仿宋_GB2312" w:hint="eastAsia"/>
          <w:color w:val="000000"/>
          <w:sz w:val="28"/>
          <w:szCs w:val="28"/>
        </w:rPr>
        <w:t>施工单位应当设立安全生产管理机构，配备专职安全生产管理人员。施工现场应当按照每</w:t>
      </w:r>
      <w:r w:rsidRPr="001D2FCD">
        <w:rPr>
          <w:rFonts w:ascii="仿宋_GB2312" w:cs="仿宋_GB2312"/>
          <w:color w:val="000000"/>
          <w:sz w:val="28"/>
          <w:szCs w:val="28"/>
        </w:rPr>
        <w:t>5000</w:t>
      </w:r>
      <w:r w:rsidRPr="001D2FCD">
        <w:rPr>
          <w:rFonts w:ascii="仿宋_GB2312" w:cs="仿宋_GB2312" w:hint="eastAsia"/>
          <w:color w:val="000000"/>
          <w:sz w:val="28"/>
          <w:szCs w:val="28"/>
        </w:rPr>
        <w:t>万元施工合同额配备一名的比例配备专职安全生产管理人员，不足</w:t>
      </w:r>
      <w:r w:rsidRPr="001D2FCD">
        <w:rPr>
          <w:rFonts w:ascii="仿宋_GB2312" w:cs="仿宋_GB2312"/>
          <w:color w:val="000000"/>
          <w:sz w:val="28"/>
          <w:szCs w:val="28"/>
        </w:rPr>
        <w:t>5000</w:t>
      </w:r>
      <w:r w:rsidRPr="001D2FCD">
        <w:rPr>
          <w:rFonts w:ascii="仿宋_GB2312" w:cs="仿宋_GB2312" w:hint="eastAsia"/>
          <w:color w:val="000000"/>
          <w:sz w:val="28"/>
          <w:szCs w:val="28"/>
        </w:rPr>
        <w:t>万元的至少配备一名。</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color w:val="000000"/>
          <w:sz w:val="28"/>
          <w:szCs w:val="28"/>
        </w:rPr>
        <w:t>（摘自</w:t>
      </w:r>
      <w:r w:rsidRPr="001D2FCD">
        <w:rPr>
          <w:rFonts w:ascii="仿宋_GB2312" w:cs="仿宋_GB2312" w:hint="eastAsia"/>
          <w:i/>
          <w:iCs/>
          <w:color w:val="000000"/>
          <w:sz w:val="28"/>
          <w:szCs w:val="28"/>
        </w:rPr>
        <w:t>《公路水运工程安全生产监督管理办法》第二十一条</w:t>
      </w:r>
      <w:r w:rsidRPr="001D2FCD">
        <w:rPr>
          <w:rFonts w:ascii="仿宋_GB2312" w:cs="仿宋_GB2312" w:hint="eastAsia"/>
          <w:color w:val="000000"/>
          <w:sz w:val="28"/>
          <w:szCs w:val="28"/>
        </w:rPr>
        <w:t>）</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第十九条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【三类人员要求】</w:t>
      </w:r>
      <w:r w:rsidRPr="001D2FCD">
        <w:rPr>
          <w:rFonts w:ascii="仿宋_GB2312" w:cs="仿宋_GB2312" w:hint="eastAsia"/>
          <w:color w:val="000000"/>
          <w:sz w:val="28"/>
          <w:szCs w:val="28"/>
        </w:rPr>
        <w:t>施工单位企业负责人、项目负责人和专职安全生产管理人员必须取得交通运输部颁发的“安全生产考核合格证书”；特种作业人员应经有关业务主管部门考核合格，取得特种作业操作资格证书，所有从业人员应按规定参加安全生产教育培训。</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color w:val="000000"/>
          <w:sz w:val="28"/>
          <w:szCs w:val="28"/>
        </w:rPr>
        <w:t>（摘自</w:t>
      </w:r>
      <w:r w:rsidRPr="001D2FCD">
        <w:rPr>
          <w:rFonts w:ascii="仿宋_GB2312" w:cs="仿宋_GB2312" w:hint="eastAsia"/>
          <w:i/>
          <w:iCs/>
          <w:color w:val="000000"/>
          <w:sz w:val="28"/>
          <w:szCs w:val="28"/>
        </w:rPr>
        <w:t>《公路水运工程安全生产监督管理办法》第八条、《公路水运工程施工安全标准指南》</w:t>
      </w:r>
      <w:r w:rsidRPr="001D2FCD">
        <w:rPr>
          <w:rFonts w:ascii="仿宋_GB2312" w:cs="仿宋_GB2312"/>
          <w:i/>
          <w:iCs/>
          <w:color w:val="000000"/>
          <w:sz w:val="28"/>
          <w:szCs w:val="28"/>
        </w:rPr>
        <w:t>2.6.2</w:t>
      </w:r>
      <w:r w:rsidRPr="001D2FCD">
        <w:rPr>
          <w:rFonts w:ascii="仿宋_GB2312" w:cs="仿宋_GB2312" w:hint="eastAsia"/>
          <w:color w:val="000000"/>
          <w:sz w:val="28"/>
          <w:szCs w:val="28"/>
        </w:rPr>
        <w:t>）</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第二十条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【风险评估】</w:t>
      </w:r>
      <w:r w:rsidRPr="001D2FCD">
        <w:rPr>
          <w:rFonts w:ascii="仿宋_GB2312" w:cs="仿宋_GB2312" w:hint="eastAsia"/>
          <w:color w:val="000000"/>
          <w:sz w:val="28"/>
          <w:szCs w:val="28"/>
        </w:rPr>
        <w:t>施工单位应按规定开展施工安全风险评估工作，实施重大风险源监控管理。</w:t>
      </w:r>
    </w:p>
    <w:p w:rsidR="00F85895" w:rsidRPr="001D2FCD" w:rsidRDefault="00F85895" w:rsidP="00EE475E">
      <w:pPr>
        <w:spacing w:line="500" w:lineRule="exact"/>
        <w:rPr>
          <w:rFonts w:ascii="仿宋_GB2312" w:cs="仿宋_GB2312"/>
          <w:color w:val="000000"/>
          <w:sz w:val="28"/>
          <w:szCs w:val="28"/>
        </w:rPr>
      </w:pPr>
      <w:r w:rsidRPr="001D2FCD">
        <w:rPr>
          <w:rFonts w:ascii="仿宋_GB2312" w:cs="仿宋_GB2312" w:hint="eastAsia"/>
          <w:b/>
          <w:bCs/>
          <w:color w:val="000000"/>
          <w:sz w:val="28"/>
          <w:szCs w:val="28"/>
        </w:rPr>
        <w:t>第二十一条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【施工单位责任】</w:t>
      </w:r>
      <w:r w:rsidRPr="001D2FCD">
        <w:rPr>
          <w:rFonts w:ascii="仿宋_GB2312" w:cs="仿宋_GB2312"/>
          <w:b/>
          <w:bCs/>
          <w:color w:val="000000"/>
          <w:sz w:val="28"/>
          <w:szCs w:val="28"/>
        </w:rPr>
        <w:t xml:space="preserve"> </w:t>
      </w:r>
      <w:r w:rsidRPr="001D2FCD">
        <w:rPr>
          <w:rFonts w:ascii="仿宋_GB2312" w:cs="仿宋_GB2312" w:hint="eastAsia"/>
          <w:color w:val="000000"/>
          <w:sz w:val="28"/>
          <w:szCs w:val="28"/>
        </w:rPr>
        <w:t>施工单位安全生产责任包含但不限于以下：</w:t>
      </w:r>
      <w:r w:rsidRPr="001D2FCD">
        <w:rPr>
          <w:rFonts w:ascii="仿宋_GB2312" w:cs="仿宋_GB2312"/>
          <w:color w:val="000000"/>
          <w:sz w:val="28"/>
          <w:szCs w:val="28"/>
        </w:rPr>
        <w:t xml:space="preserve"> </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（一）施工单位是安全生产责任主体，主要负责人依法对本单位安全生产工作全面负责。项目负责人应由取得相应职业资格证书的人员担任，经授权对相应的工程项目施工安全生产负责。</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二）施工组织设计应明确安全技术措施，危险性较大的分部分项工程还应编制专项施工方案，并附安全验收结果，经施工单位技术负责人、总监理工程师签字后实施，超过一定规模的危险性较大的分部分项工程，施工单位应组织专家对专项施工方案进行论证、评审。</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三）工程施工前，施工单位应将有关施工安全技术要求分三级向施工项目部各职能部门、施工作业班组、一线作业人员进行安全技术交底，向作业人员书面告知危险岗位的操作规程和应急措施，并由双方签字确认。</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（四）施工单位应定期开展安全检查评价和隐患治理工作，消除安全事故隐患。</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五）施工现场的安全防护用具、机械设备、施工机具及配件必须由专人管理，定期进行检查、维修和保养，建立相应的资料档案。采购、租赁的安全防护用具、机械设备、施工机具及配件，应具有生产（制造）许可证、产品合格证，在进入施工现场前进行查验。</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六）安装、拆卸施工起重机械，整体提升脚手架、模板等自升式架设设施，必须由具有相应资质的单位承担。使用前，应组织有关单位进行验收，也可委托具有相应资质的检验检测机构进行验收（并出具相关验收合格证明文件）；使用承租的机械设备、施工机具及配件，应由施工总承包单位、分包单位、出租单位和安装单位共同进行验收，验收合格的方可使用；使用起重机械等特种设备，在验收前应经有相应资质的检验检测机构监督检验合格。</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（七）作业人员应遵守安全施工的规章制度、强制性标准和操作规程，正确使用安全防护用具、机械设备。</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（八）施工单位应当对管理人员和作业人员进行每年不少于两次的安全生产教育培训，其教育培训情况记入个人工作档案。未经安全生产教育培训考核或者培训考核不合格的人员，不得上岗作业。</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ascii="仿宋_GB2312" w:cs="仿宋_GB2312" w:hint="eastAsia"/>
          <w:color w:val="000000"/>
          <w:sz w:val="28"/>
          <w:szCs w:val="28"/>
        </w:rPr>
        <w:t>（九）施工单位应针对本工程项目特点制订生产安全事故应急预案，定期组织演练。发生事故时，施工单位应立即采取措施减少人员伤亡，启动应急预案，并按有关规定及时、如实地向建设单位、监理单位和公路水运工程行政安全监督管理部门报告。</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color w:val="000000"/>
          <w:sz w:val="28"/>
          <w:szCs w:val="28"/>
        </w:rPr>
        <w:t>（选</w:t>
      </w:r>
      <w:r w:rsidRPr="001D2FCD">
        <w:rPr>
          <w:rFonts w:ascii="仿宋_GB2312" w:cs="仿宋_GB2312" w:hint="eastAsia"/>
          <w:i/>
          <w:iCs/>
          <w:color w:val="000000"/>
          <w:sz w:val="28"/>
          <w:szCs w:val="28"/>
        </w:rPr>
        <w:t>摘自《公路水运工程安全生产监督管理办法》第</w:t>
      </w:r>
      <w:r w:rsidRPr="001D2FCD">
        <w:rPr>
          <w:rFonts w:ascii="仿宋_GB2312" w:cs="仿宋_GB2312"/>
          <w:i/>
          <w:iCs/>
          <w:color w:val="000000"/>
          <w:sz w:val="28"/>
          <w:szCs w:val="28"/>
        </w:rPr>
        <w:t>24-30</w:t>
      </w:r>
      <w:r w:rsidRPr="001D2FCD">
        <w:rPr>
          <w:rFonts w:ascii="仿宋_GB2312" w:cs="仿宋_GB2312" w:hint="eastAsia"/>
          <w:i/>
          <w:iCs/>
          <w:color w:val="000000"/>
          <w:sz w:val="28"/>
          <w:szCs w:val="28"/>
        </w:rPr>
        <w:t>条及《公路水运工程施工安全标准指南》</w:t>
      </w:r>
      <w:r w:rsidRPr="001D2FCD">
        <w:rPr>
          <w:rFonts w:ascii="仿宋_GB2312" w:cs="仿宋_GB2312"/>
          <w:i/>
          <w:iCs/>
          <w:color w:val="000000"/>
          <w:sz w:val="28"/>
          <w:szCs w:val="28"/>
        </w:rPr>
        <w:t>2.6.3</w:t>
      </w:r>
      <w:r w:rsidRPr="001D2FCD">
        <w:rPr>
          <w:rFonts w:ascii="仿宋_GB2312" w:cs="仿宋_GB2312" w:hint="eastAsia"/>
          <w:color w:val="000000"/>
          <w:sz w:val="28"/>
          <w:szCs w:val="28"/>
        </w:rPr>
        <w:t>）</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第二十二条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【施工总承包】</w:t>
      </w:r>
      <w:r w:rsidRPr="001D2FCD">
        <w:rPr>
          <w:rFonts w:ascii="仿宋_GB2312" w:cs="仿宋_GB2312" w:hint="eastAsia"/>
          <w:color w:val="000000"/>
          <w:sz w:val="28"/>
          <w:szCs w:val="28"/>
        </w:rPr>
        <w:t>公路水运工程实行施工总承包的，由总承包单位对施工现场的安全生产负总责。总承包单位依法将建设工程分包给其他单位的，分包合同中应当明确各自的安全生产方面的权利、义务。总承包单位对分包工程的安全生产承担连带责任，分包单位应当服从总承包单位的安全生产管理，分包单位不服从管理导致生产安全事故的，由分包单位承担主要责任。</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color w:val="000000"/>
          <w:sz w:val="28"/>
          <w:szCs w:val="28"/>
        </w:rPr>
        <w:t>（</w:t>
      </w:r>
      <w:r w:rsidRPr="001D2FCD">
        <w:rPr>
          <w:rFonts w:ascii="仿宋_GB2312" w:cs="仿宋_GB2312" w:hint="eastAsia"/>
          <w:i/>
          <w:iCs/>
          <w:color w:val="000000"/>
          <w:sz w:val="28"/>
          <w:szCs w:val="28"/>
        </w:rPr>
        <w:t>摘自《公路水运工程安全生产监督管理办法》第</w:t>
      </w:r>
      <w:r w:rsidRPr="001D2FCD">
        <w:rPr>
          <w:rFonts w:ascii="仿宋_GB2312" w:cs="仿宋_GB2312"/>
          <w:i/>
          <w:iCs/>
          <w:color w:val="000000"/>
          <w:sz w:val="28"/>
          <w:szCs w:val="28"/>
        </w:rPr>
        <w:t>32</w:t>
      </w:r>
      <w:r w:rsidRPr="001D2FCD">
        <w:rPr>
          <w:rFonts w:ascii="仿宋_GB2312" w:cs="仿宋_GB2312" w:hint="eastAsia"/>
          <w:i/>
          <w:iCs/>
          <w:color w:val="000000"/>
          <w:sz w:val="28"/>
          <w:szCs w:val="28"/>
        </w:rPr>
        <w:t>条）</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b/>
          <w:bCs/>
          <w:color w:val="000000"/>
          <w:sz w:val="28"/>
          <w:szCs w:val="28"/>
        </w:rPr>
        <w:t>第二十三条</w:t>
      </w:r>
      <w:r w:rsidRPr="001D2FCD">
        <w:rPr>
          <w:rFonts w:ascii="仿宋_GB2312" w:cs="仿宋_GB2312"/>
          <w:color w:val="000000"/>
          <w:sz w:val="28"/>
          <w:szCs w:val="28"/>
        </w:rPr>
        <w:t xml:space="preserve"> </w:t>
      </w:r>
      <w:r w:rsidRPr="001D2FCD">
        <w:rPr>
          <w:rFonts w:ascii="仿宋_GB2312" w:cs="仿宋_GB2312" w:hint="eastAsia"/>
          <w:b/>
          <w:bCs/>
          <w:color w:val="000000"/>
          <w:sz w:val="28"/>
          <w:szCs w:val="28"/>
        </w:rPr>
        <w:t>【其他从业单位责任】</w:t>
      </w:r>
      <w:r w:rsidRPr="001D2FCD">
        <w:rPr>
          <w:rFonts w:ascii="仿宋_GB2312" w:cs="仿宋_GB2312" w:hint="eastAsia"/>
          <w:color w:val="000000"/>
          <w:sz w:val="28"/>
          <w:szCs w:val="28"/>
        </w:rPr>
        <w:t>监测、检测单位应按照法律、法规、工程建设强制性标准及国家有关规定开展监测、检测工作，对工程项目安全生产承担监测、检测责任，对监测、检测工作安全生产承担责任。</w:t>
      </w:r>
    </w:p>
    <w:p w:rsidR="00F85895" w:rsidRPr="001D2FCD" w:rsidRDefault="00F85895" w:rsidP="00EE475E">
      <w:pPr>
        <w:pStyle w:val="Heading2"/>
        <w:spacing w:line="500" w:lineRule="exact"/>
        <w:jc w:val="center"/>
        <w:rPr>
          <w:rFonts w:cs="Times New Roman"/>
          <w:color w:val="000000"/>
        </w:rPr>
      </w:pPr>
      <w:r w:rsidRPr="001D2FCD">
        <w:rPr>
          <w:rFonts w:cs="黑体" w:hint="eastAsia"/>
          <w:color w:val="000000"/>
        </w:rPr>
        <w:t>第三章</w:t>
      </w:r>
      <w:r w:rsidRPr="001D2FCD">
        <w:rPr>
          <w:color w:val="000000"/>
        </w:rPr>
        <w:t xml:space="preserve">  </w:t>
      </w:r>
      <w:r w:rsidRPr="001D2FCD">
        <w:rPr>
          <w:rFonts w:cs="黑体" w:hint="eastAsia"/>
          <w:color w:val="000000"/>
        </w:rPr>
        <w:t>安全生产检查</w:t>
      </w:r>
    </w:p>
    <w:p w:rsidR="00F85895" w:rsidRPr="001D2FCD" w:rsidRDefault="00F85895" w:rsidP="00EE475E">
      <w:pPr>
        <w:spacing w:line="500" w:lineRule="exact"/>
        <w:rPr>
          <w:rFonts w:cs="Times New Roman"/>
          <w:color w:val="000000"/>
          <w:sz w:val="28"/>
          <w:szCs w:val="28"/>
        </w:rPr>
      </w:pPr>
      <w:r w:rsidRPr="001D2FCD">
        <w:rPr>
          <w:rFonts w:ascii="仿宋_GB2312" w:cs="仿宋_GB2312" w:hint="eastAsia"/>
          <w:b/>
          <w:bCs/>
          <w:color w:val="000000"/>
          <w:sz w:val="28"/>
          <w:szCs w:val="28"/>
        </w:rPr>
        <w:t>第二十四条</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【安全检查形式】</w:t>
      </w:r>
      <w:r w:rsidRPr="001D2FCD">
        <w:rPr>
          <w:rFonts w:cs="仿宋_GB2312" w:hint="eastAsia"/>
          <w:color w:val="000000"/>
          <w:sz w:val="28"/>
          <w:szCs w:val="28"/>
        </w:rPr>
        <w:t>安全检查的主要形式有验收性检查、定期检查、专项检查、经常性检查及监督检查。</w:t>
      </w:r>
    </w:p>
    <w:p w:rsidR="00F85895" w:rsidRPr="001D2FCD" w:rsidRDefault="00F85895" w:rsidP="001D2FCD">
      <w:pPr>
        <w:spacing w:line="500" w:lineRule="exact"/>
        <w:ind w:firstLineChars="150" w:firstLine="31680"/>
        <w:rPr>
          <w:rFonts w:cs="Times New Roman"/>
          <w:color w:val="000000"/>
          <w:sz w:val="28"/>
          <w:szCs w:val="28"/>
        </w:rPr>
      </w:pPr>
      <w:r w:rsidRPr="001D2FCD">
        <w:rPr>
          <w:rFonts w:cs="仿宋_GB2312" w:hint="eastAsia"/>
          <w:color w:val="000000"/>
          <w:sz w:val="28"/>
          <w:szCs w:val="28"/>
        </w:rPr>
        <w:t>（一）验收性检查。主要检查对象是施工现场新搭设的脚手架、物料提升机、施工用电、塔吊、外用电梯、大型模板支撑系统等项目。验收性检查由工程施工单位负责，监理和建设单位督促落实。其中特种设备安装、拆卸和使用还必须遵照按本办法第二十一条第六款规定。</w:t>
      </w:r>
    </w:p>
    <w:p w:rsidR="00F85895" w:rsidRPr="001D2FCD" w:rsidRDefault="00F85895" w:rsidP="00EE475E">
      <w:pPr>
        <w:spacing w:line="500" w:lineRule="exact"/>
        <w:rPr>
          <w:rFonts w:cs="Times New Roman"/>
          <w:color w:val="000000"/>
          <w:sz w:val="28"/>
          <w:szCs w:val="28"/>
        </w:rPr>
      </w:pPr>
      <w:r w:rsidRPr="001D2FCD">
        <w:rPr>
          <w:color w:val="000000"/>
        </w:rPr>
        <w:t xml:space="preserve">  </w:t>
      </w:r>
      <w:r w:rsidRPr="001D2FCD">
        <w:rPr>
          <w:color w:val="000000"/>
          <w:sz w:val="28"/>
          <w:szCs w:val="28"/>
        </w:rPr>
        <w:t xml:space="preserve"> </w:t>
      </w:r>
      <w:r w:rsidRPr="001D2FCD">
        <w:rPr>
          <w:rFonts w:cs="仿宋_GB2312" w:hint="eastAsia"/>
          <w:color w:val="000000"/>
          <w:sz w:val="28"/>
          <w:szCs w:val="28"/>
        </w:rPr>
        <w:t>（二）定期检查。定期检查由建设、监理、施工单位根据各自职责开展，并由建设、监理、施工单位项目主要负责人牵头组织。各单位应明确定期检查频率，重点检查重大风险源的安全防范技术措施及现场安全防护措施的落实情况。建设单位宜每季度组织不少于</w:t>
      </w:r>
      <w:r w:rsidRPr="001D2FCD">
        <w:rPr>
          <w:color w:val="000000"/>
          <w:sz w:val="28"/>
          <w:szCs w:val="28"/>
        </w:rPr>
        <w:t>1</w:t>
      </w:r>
      <w:r w:rsidRPr="001D2FCD">
        <w:rPr>
          <w:rFonts w:cs="仿宋_GB2312" w:hint="eastAsia"/>
          <w:color w:val="000000"/>
          <w:sz w:val="28"/>
          <w:szCs w:val="28"/>
        </w:rPr>
        <w:t>次的检查，监理单位宜每</w:t>
      </w:r>
      <w:r w:rsidRPr="001D2FCD">
        <w:rPr>
          <w:color w:val="000000"/>
          <w:sz w:val="28"/>
          <w:szCs w:val="28"/>
        </w:rPr>
        <w:t>2</w:t>
      </w:r>
      <w:r w:rsidRPr="001D2FCD">
        <w:rPr>
          <w:rFonts w:cs="仿宋_GB2312" w:hint="eastAsia"/>
          <w:color w:val="000000"/>
          <w:sz w:val="28"/>
          <w:szCs w:val="28"/>
        </w:rPr>
        <w:t>个月组织不少于</w:t>
      </w:r>
      <w:r w:rsidRPr="001D2FCD">
        <w:rPr>
          <w:color w:val="000000"/>
          <w:sz w:val="28"/>
          <w:szCs w:val="28"/>
        </w:rPr>
        <w:t>1</w:t>
      </w:r>
      <w:r w:rsidRPr="001D2FCD">
        <w:rPr>
          <w:rFonts w:cs="仿宋_GB2312" w:hint="eastAsia"/>
          <w:color w:val="000000"/>
          <w:sz w:val="28"/>
          <w:szCs w:val="28"/>
        </w:rPr>
        <w:t>次的检查，施工单位应组织每月不少于</w:t>
      </w:r>
      <w:r w:rsidRPr="001D2FCD">
        <w:rPr>
          <w:color w:val="000000"/>
          <w:sz w:val="28"/>
          <w:szCs w:val="28"/>
        </w:rPr>
        <w:t>1</w:t>
      </w:r>
      <w:r w:rsidRPr="001D2FCD">
        <w:rPr>
          <w:rFonts w:cs="仿宋_GB2312" w:hint="eastAsia"/>
          <w:color w:val="000000"/>
          <w:sz w:val="28"/>
          <w:szCs w:val="28"/>
        </w:rPr>
        <w:t>次的全面检查，施工班组每日应对施工生产进行检查。</w:t>
      </w:r>
    </w:p>
    <w:p w:rsidR="00F85895" w:rsidRPr="001D2FCD" w:rsidRDefault="00F85895" w:rsidP="001D2FCD">
      <w:pPr>
        <w:spacing w:line="500" w:lineRule="exact"/>
        <w:ind w:firstLineChars="150" w:firstLine="31680"/>
        <w:rPr>
          <w:rFonts w:cs="Times New Roman"/>
          <w:color w:val="000000"/>
          <w:sz w:val="28"/>
          <w:szCs w:val="28"/>
        </w:rPr>
      </w:pPr>
      <w:r w:rsidRPr="001D2FCD">
        <w:rPr>
          <w:rFonts w:cs="仿宋_GB2312" w:hint="eastAsia"/>
          <w:color w:val="000000"/>
          <w:sz w:val="28"/>
          <w:szCs w:val="28"/>
        </w:rPr>
        <w:t>（三）经常性检查。检查应由施工单位安全管理人员或监理单位的安全监理工程师，根据工程施工作业进度适时开展。</w:t>
      </w:r>
    </w:p>
    <w:p w:rsidR="00F85895" w:rsidRPr="001D2FCD" w:rsidRDefault="00F85895" w:rsidP="001D2FCD">
      <w:pPr>
        <w:spacing w:line="500" w:lineRule="exact"/>
        <w:ind w:firstLineChars="150" w:firstLine="31680"/>
        <w:rPr>
          <w:rFonts w:ascii="仿宋_GB2312" w:cs="Times New Roman"/>
          <w:color w:val="000000"/>
          <w:sz w:val="28"/>
          <w:szCs w:val="28"/>
        </w:rPr>
      </w:pPr>
      <w:r w:rsidRPr="001D2FCD">
        <w:rPr>
          <w:rFonts w:cs="仿宋_GB2312" w:hint="eastAsia"/>
          <w:color w:val="000000"/>
          <w:sz w:val="28"/>
          <w:szCs w:val="28"/>
        </w:rPr>
        <w:t>（四）监督检查。监督检查由公路水运工程</w:t>
      </w:r>
      <w:r w:rsidRPr="001D2FCD">
        <w:rPr>
          <w:rFonts w:ascii="仿宋_GB2312" w:cs="仿宋_GB2312" w:hint="eastAsia"/>
          <w:color w:val="000000"/>
          <w:sz w:val="28"/>
          <w:szCs w:val="28"/>
        </w:rPr>
        <w:t>行政安全监督管理部门根据职责开展，主要检查各从业单位安全生产体系的建立及运行情况，对施工现场的安全生产情况进行抽查。</w:t>
      </w:r>
    </w:p>
    <w:p w:rsidR="00F85895" w:rsidRPr="001D2FCD" w:rsidRDefault="00F85895" w:rsidP="001D2FCD">
      <w:pPr>
        <w:spacing w:line="500" w:lineRule="exact"/>
        <w:ind w:firstLineChars="150" w:firstLine="31680"/>
        <w:rPr>
          <w:rFonts w:ascii="仿宋_GB2312" w:cs="Times New Roman"/>
          <w:i/>
          <w:iCs/>
          <w:color w:val="000000"/>
          <w:sz w:val="28"/>
          <w:szCs w:val="28"/>
        </w:rPr>
      </w:pPr>
      <w:r w:rsidRPr="001D2FCD">
        <w:rPr>
          <w:rFonts w:ascii="仿宋_GB2312" w:cs="仿宋_GB2312" w:hint="eastAsia"/>
          <w:i/>
          <w:iCs/>
          <w:color w:val="000000"/>
          <w:sz w:val="28"/>
          <w:szCs w:val="28"/>
        </w:rPr>
        <w:t>（选摘修改《公路水运工程施工安全标准指南》</w:t>
      </w:r>
      <w:r w:rsidRPr="001D2FCD">
        <w:rPr>
          <w:rFonts w:ascii="仿宋_GB2312" w:cs="仿宋_GB2312"/>
          <w:i/>
          <w:iCs/>
          <w:color w:val="000000"/>
          <w:sz w:val="28"/>
          <w:szCs w:val="28"/>
        </w:rPr>
        <w:t>5.2</w:t>
      </w:r>
      <w:r w:rsidRPr="001D2FCD">
        <w:rPr>
          <w:rFonts w:ascii="仿宋_GB2312" w:cs="仿宋_GB2312" w:hint="eastAsia"/>
          <w:i/>
          <w:iCs/>
          <w:color w:val="000000"/>
          <w:sz w:val="28"/>
          <w:szCs w:val="28"/>
        </w:rPr>
        <w:t>）</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仿宋_GB2312" w:cs="仿宋_GB2312" w:hint="eastAsia"/>
          <w:b/>
          <w:bCs/>
          <w:color w:val="000000"/>
          <w:sz w:val="28"/>
          <w:szCs w:val="28"/>
        </w:rPr>
        <w:t>第二十五条</w:t>
      </w:r>
      <w:r w:rsidRPr="001D2FCD">
        <w:rPr>
          <w:rFonts w:ascii="仿宋_GB2312" w:cs="Times New Roman"/>
          <w:b/>
          <w:bCs/>
          <w:color w:val="000000"/>
          <w:sz w:val="28"/>
          <w:szCs w:val="28"/>
        </w:rPr>
        <w:t> </w:t>
      </w:r>
      <w:r w:rsidRPr="001D2FCD">
        <w:rPr>
          <w:rFonts w:ascii="仿宋_GB2312" w:cs="仿宋_GB2312"/>
          <w:b/>
          <w:bCs/>
          <w:color w:val="000000"/>
          <w:sz w:val="28"/>
          <w:szCs w:val="28"/>
        </w:rPr>
        <w:t xml:space="preserve"> </w:t>
      </w:r>
      <w:r w:rsidRPr="001D2FCD">
        <w:rPr>
          <w:rFonts w:ascii="仿宋_GB2312" w:cs="仿宋_GB2312" w:hint="eastAsia"/>
          <w:b/>
          <w:bCs/>
          <w:color w:val="000000"/>
          <w:sz w:val="28"/>
          <w:szCs w:val="28"/>
        </w:rPr>
        <w:t>【行政部门权限】</w:t>
      </w:r>
      <w:r w:rsidRPr="001D2FCD">
        <w:rPr>
          <w:rFonts w:cs="仿宋_GB2312" w:hint="eastAsia"/>
          <w:color w:val="000000"/>
          <w:sz w:val="28"/>
          <w:szCs w:val="28"/>
        </w:rPr>
        <w:t>公路水运工程</w:t>
      </w:r>
      <w:r w:rsidRPr="001D2FCD">
        <w:rPr>
          <w:rFonts w:ascii="仿宋_GB2312" w:cs="仿宋_GB2312" w:hint="eastAsia"/>
          <w:color w:val="000000"/>
          <w:sz w:val="28"/>
          <w:szCs w:val="28"/>
        </w:rPr>
        <w:t>行政安全监督管理部门</w:t>
      </w:r>
      <w:r w:rsidRPr="001D2FCD">
        <w:rPr>
          <w:rFonts w:ascii="宋体" w:hAnsi="宋体" w:cs="仿宋_GB2312" w:hint="eastAsia"/>
          <w:color w:val="000000"/>
          <w:kern w:val="0"/>
          <w:sz w:val="28"/>
          <w:szCs w:val="28"/>
        </w:rPr>
        <w:t>在职责范围内履行安全生产监督检查职责时，有权采取下列措施：</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（一）要求被检查单位提供有关安全生产的文件和资料；</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（二）进入被检查单位施工现场进行检查；</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（三）纠正施工中违反安全生产要求的行为，依法实施行政处罚。</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仿宋_GB2312" w:cs="仿宋_GB2312" w:hint="eastAsia"/>
          <w:color w:val="000000"/>
          <w:sz w:val="28"/>
          <w:szCs w:val="28"/>
        </w:rPr>
        <w:t>（</w:t>
      </w:r>
      <w:r w:rsidRPr="001D2FCD">
        <w:rPr>
          <w:rFonts w:ascii="仿宋_GB2312" w:cs="仿宋_GB2312" w:hint="eastAsia"/>
          <w:i/>
          <w:iCs/>
          <w:color w:val="000000"/>
          <w:sz w:val="28"/>
          <w:szCs w:val="28"/>
        </w:rPr>
        <w:t>摘自《公路水运工程安全生产监督管理办法》第</w:t>
      </w:r>
      <w:r w:rsidRPr="001D2FCD">
        <w:rPr>
          <w:rFonts w:ascii="仿宋_GB2312" w:cs="仿宋_GB2312"/>
          <w:i/>
          <w:iCs/>
          <w:color w:val="000000"/>
          <w:sz w:val="28"/>
          <w:szCs w:val="28"/>
        </w:rPr>
        <w:t>34</w:t>
      </w:r>
      <w:r w:rsidRPr="001D2FCD">
        <w:rPr>
          <w:rFonts w:ascii="仿宋_GB2312" w:cs="仿宋_GB2312" w:hint="eastAsia"/>
          <w:i/>
          <w:iCs/>
          <w:color w:val="000000"/>
          <w:sz w:val="28"/>
          <w:szCs w:val="28"/>
        </w:rPr>
        <w:t>条）</w:t>
      </w:r>
      <w:r w:rsidRPr="001D2FCD">
        <w:rPr>
          <w:rFonts w:ascii="宋体" w:eastAsia="宋体" w:cs="Times New Roman"/>
          <w:color w:val="000000"/>
          <w:kern w:val="0"/>
          <w:sz w:val="28"/>
          <w:szCs w:val="28"/>
        </w:rPr>
        <w:br/>
      </w:r>
      <w:r w:rsidRPr="001D2FCD">
        <w:rPr>
          <w:rFonts w:ascii="宋体" w:hAnsi="宋体" w:cs="仿宋_GB2312" w:hint="eastAsia"/>
          <w:b/>
          <w:bCs/>
          <w:color w:val="000000"/>
          <w:kern w:val="0"/>
          <w:sz w:val="28"/>
          <w:szCs w:val="28"/>
        </w:rPr>
        <w:t>第二十六条</w:t>
      </w:r>
      <w:r w:rsidRPr="001D2FCD">
        <w:rPr>
          <w:rFonts w:ascii="宋体" w:hAnsi="宋体" w:cs="宋体"/>
          <w:color w:val="000000"/>
          <w:kern w:val="0"/>
          <w:sz w:val="28"/>
          <w:szCs w:val="28"/>
        </w:rPr>
        <w:t xml:space="preserve">  </w:t>
      </w:r>
      <w:r w:rsidRPr="001D2FCD">
        <w:rPr>
          <w:rFonts w:ascii="仿宋_GB2312" w:cs="仿宋_GB2312" w:hint="eastAsia"/>
          <w:b/>
          <w:bCs/>
          <w:color w:val="000000"/>
          <w:sz w:val="28"/>
          <w:szCs w:val="28"/>
        </w:rPr>
        <w:t>【行政部门检查内容】</w:t>
      </w:r>
      <w:r w:rsidRPr="001D2FCD">
        <w:rPr>
          <w:rFonts w:cs="仿宋_GB2312" w:hint="eastAsia"/>
          <w:color w:val="000000"/>
          <w:sz w:val="28"/>
          <w:szCs w:val="28"/>
        </w:rPr>
        <w:t>公路水运工程</w:t>
      </w:r>
      <w:r w:rsidRPr="001D2FCD">
        <w:rPr>
          <w:rFonts w:ascii="仿宋_GB2312" w:cs="仿宋_GB2312" w:hint="eastAsia"/>
          <w:color w:val="000000"/>
          <w:sz w:val="28"/>
          <w:szCs w:val="28"/>
        </w:rPr>
        <w:t>行政安全监督管理部门</w:t>
      </w:r>
      <w:r w:rsidRPr="001D2FCD">
        <w:rPr>
          <w:rFonts w:ascii="宋体" w:hAnsi="宋体" w:cs="仿宋_GB2312" w:hint="eastAsia"/>
          <w:color w:val="000000"/>
          <w:kern w:val="0"/>
          <w:sz w:val="28"/>
          <w:szCs w:val="28"/>
        </w:rPr>
        <w:t>对从业单位安全生产监督检查的内容主要有：</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（一）从业单位安全生产条件的符合情况；</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（二）施工单位安全生产三类人员和特种作业人员具备上岗资格情况；</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（三）从业单位执行安全生产法律、法规、规章和工程建设强制性标准的情况；</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（四）从业单位对安全生产管理制度、安全责任制度和各项应急预案的建立和落实情况；</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（五）安全生产管理机构或者专职安全生产管理人员的设置和履行职责情况；</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（六）员工的安全教育培训情况；</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（七）其他应当监督检查的情况。</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仿宋_GB2312" w:cs="仿宋_GB2312" w:hint="eastAsia"/>
          <w:color w:val="000000"/>
          <w:sz w:val="28"/>
          <w:szCs w:val="28"/>
        </w:rPr>
        <w:t>（</w:t>
      </w:r>
      <w:r w:rsidRPr="001D2FCD">
        <w:rPr>
          <w:rFonts w:ascii="仿宋_GB2312" w:cs="仿宋_GB2312" w:hint="eastAsia"/>
          <w:i/>
          <w:iCs/>
          <w:color w:val="000000"/>
          <w:sz w:val="28"/>
          <w:szCs w:val="28"/>
        </w:rPr>
        <w:t>摘自《公路水运工程安全生产监督管理办法》第</w:t>
      </w:r>
      <w:r w:rsidRPr="001D2FCD">
        <w:rPr>
          <w:rFonts w:ascii="仿宋_GB2312" w:cs="仿宋_GB2312"/>
          <w:i/>
          <w:iCs/>
          <w:color w:val="000000"/>
          <w:sz w:val="28"/>
          <w:szCs w:val="28"/>
        </w:rPr>
        <w:t>35</w:t>
      </w:r>
      <w:r w:rsidRPr="001D2FCD">
        <w:rPr>
          <w:rFonts w:ascii="仿宋_GB2312" w:cs="仿宋_GB2312" w:hint="eastAsia"/>
          <w:i/>
          <w:iCs/>
          <w:color w:val="000000"/>
          <w:sz w:val="28"/>
          <w:szCs w:val="28"/>
        </w:rPr>
        <w:t>条）</w:t>
      </w:r>
      <w:r w:rsidRPr="001D2FCD">
        <w:rPr>
          <w:rFonts w:ascii="宋体" w:eastAsia="宋体" w:cs="Times New Roman"/>
          <w:color w:val="000000"/>
          <w:kern w:val="0"/>
          <w:sz w:val="28"/>
          <w:szCs w:val="28"/>
        </w:rPr>
        <w:br/>
      </w:r>
      <w:r w:rsidRPr="001D2FCD">
        <w:rPr>
          <w:rFonts w:ascii="宋体" w:hAnsi="宋体" w:cs="仿宋_GB2312" w:hint="eastAsia"/>
          <w:b/>
          <w:bCs/>
          <w:color w:val="000000"/>
          <w:kern w:val="0"/>
          <w:sz w:val="28"/>
          <w:szCs w:val="28"/>
        </w:rPr>
        <w:t>第二十七条</w:t>
      </w:r>
      <w:r w:rsidRPr="001D2FCD">
        <w:rPr>
          <w:rFonts w:ascii="宋体" w:hAnsi="宋体" w:cs="宋体"/>
          <w:color w:val="000000"/>
          <w:kern w:val="0"/>
          <w:sz w:val="28"/>
          <w:szCs w:val="28"/>
        </w:rPr>
        <w:t xml:space="preserve"> </w:t>
      </w:r>
      <w:r w:rsidRPr="001D2FCD">
        <w:rPr>
          <w:rFonts w:ascii="宋体" w:hAnsi="宋体" w:cs="仿宋_GB2312" w:hint="eastAsia"/>
          <w:b/>
          <w:bCs/>
          <w:color w:val="000000"/>
          <w:kern w:val="0"/>
          <w:sz w:val="28"/>
          <w:szCs w:val="28"/>
        </w:rPr>
        <w:t>【问题处理】</w:t>
      </w:r>
      <w:r w:rsidRPr="001D2FCD">
        <w:rPr>
          <w:rFonts w:cs="仿宋_GB2312" w:hint="eastAsia"/>
          <w:color w:val="000000"/>
          <w:sz w:val="28"/>
          <w:szCs w:val="28"/>
        </w:rPr>
        <w:t>公路水运工程</w:t>
      </w:r>
      <w:r w:rsidRPr="001D2FCD">
        <w:rPr>
          <w:rFonts w:ascii="仿宋_GB2312" w:cs="仿宋_GB2312" w:hint="eastAsia"/>
          <w:color w:val="000000"/>
          <w:sz w:val="28"/>
          <w:szCs w:val="28"/>
        </w:rPr>
        <w:t>行政安全监督管理部门</w:t>
      </w:r>
      <w:r w:rsidRPr="001D2FCD">
        <w:rPr>
          <w:rFonts w:ascii="宋体" w:hAnsi="宋体" w:cs="仿宋_GB2312" w:hint="eastAsia"/>
          <w:color w:val="000000"/>
          <w:kern w:val="0"/>
          <w:sz w:val="28"/>
          <w:szCs w:val="28"/>
        </w:rPr>
        <w:t>对监督检查中发现的安全问题，应当作出如下处理：</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（一）从业单位存在安全管理问题需要整改的，以书面方式通知存在问题单位限期整改；</w:t>
      </w:r>
      <w:r w:rsidRPr="001D2FCD">
        <w:rPr>
          <w:rFonts w:ascii="宋体" w:eastAsia="宋体" w:cs="Times New Roman"/>
          <w:color w:val="000000"/>
          <w:kern w:val="0"/>
          <w:sz w:val="28"/>
          <w:szCs w:val="28"/>
        </w:rPr>
        <w:t> </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（二）从业单位存在严重安全事故隐患的，责令立即排除；</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（三）重大安全事故隐患在排除前或者在排除过程中无法保证安全的，责令其从危险区域内撤出作业人员或者暂时停止施工；</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（四）建设单位违反安全管理规定造成重大生产安全事故的，对全部或者部分使用国有资金的建设项目，暂停资金拨付；</w:t>
      </w:r>
      <w:r w:rsidRPr="001D2FCD">
        <w:rPr>
          <w:rFonts w:ascii="宋体" w:eastAsia="宋体" w:cs="Times New Roman"/>
          <w:color w:val="000000"/>
          <w:kern w:val="0"/>
          <w:sz w:val="28"/>
          <w:szCs w:val="28"/>
        </w:rPr>
        <w:t> </w:t>
      </w:r>
      <w:r w:rsidRPr="001D2FCD">
        <w:rPr>
          <w:rFonts w:ascii="宋体" w:eastAsia="宋体" w:cs="Times New Roman"/>
          <w:color w:val="000000"/>
          <w:kern w:val="0"/>
          <w:sz w:val="28"/>
          <w:szCs w:val="28"/>
        </w:rPr>
        <w:br/>
      </w:r>
      <w:r w:rsidRPr="001D2FCD">
        <w:rPr>
          <w:rFonts w:ascii="宋体" w:hAnsi="宋体" w:cs="仿宋_GB2312" w:hint="eastAsia"/>
          <w:color w:val="000000"/>
          <w:kern w:val="0"/>
          <w:sz w:val="28"/>
          <w:szCs w:val="28"/>
        </w:rPr>
        <w:t xml:space="preserve">　　（五）建设单位未列建设工程安全生产费用的，责令其限期改正并不得办理监督手续；逾期未改正的，责令该建设工程停止施工并通报批评。</w:t>
      </w:r>
      <w:r w:rsidRPr="001D2FCD">
        <w:rPr>
          <w:rFonts w:ascii="宋体" w:hAnsi="宋体" w:cs="宋体"/>
          <w:color w:val="000000"/>
          <w:kern w:val="0"/>
          <w:sz w:val="28"/>
          <w:szCs w:val="28"/>
        </w:rPr>
        <w:t xml:space="preserve"> </w:t>
      </w:r>
    </w:p>
    <w:p w:rsidR="00F85895" w:rsidRPr="001D2FCD" w:rsidRDefault="00F85895" w:rsidP="001D2FCD">
      <w:pPr>
        <w:spacing w:line="500" w:lineRule="exact"/>
        <w:ind w:firstLineChars="150" w:firstLine="31680"/>
        <w:rPr>
          <w:rFonts w:ascii="宋体" w:eastAsia="宋体" w:cs="Times New Roman"/>
          <w:color w:val="000000"/>
          <w:kern w:val="0"/>
          <w:sz w:val="28"/>
          <w:szCs w:val="28"/>
        </w:rPr>
      </w:pPr>
      <w:r w:rsidRPr="001D2FCD">
        <w:rPr>
          <w:rFonts w:ascii="宋体" w:hAnsi="宋体" w:cs="仿宋_GB2312" w:hint="eastAsia"/>
          <w:color w:val="000000"/>
          <w:kern w:val="0"/>
          <w:sz w:val="28"/>
          <w:szCs w:val="28"/>
        </w:rPr>
        <w:t xml:space="preserve">　被检查单位应当立即落实处理决定，并将整改结果书面报检查单位。责令停工的，应当经复查合格后，方可复工。检查及整改结果纳入我市现行的公路水运工程参建单位信用评价管理办法实施管理。</w:t>
      </w:r>
    </w:p>
    <w:p w:rsidR="00F85895" w:rsidRPr="001D2FCD" w:rsidRDefault="00F85895" w:rsidP="00EE475E">
      <w:pPr>
        <w:spacing w:line="500" w:lineRule="exact"/>
        <w:rPr>
          <w:rFonts w:ascii="仿宋_GB2312" w:cs="Times New Roman"/>
          <w:color w:val="000000"/>
          <w:sz w:val="28"/>
          <w:szCs w:val="28"/>
        </w:rPr>
      </w:pPr>
      <w:r w:rsidRPr="001D2FCD">
        <w:rPr>
          <w:rFonts w:ascii="仿宋_GB2312" w:cs="仿宋_GB2312" w:hint="eastAsia"/>
          <w:color w:val="000000"/>
          <w:sz w:val="28"/>
          <w:szCs w:val="28"/>
        </w:rPr>
        <w:t>（</w:t>
      </w:r>
      <w:r w:rsidRPr="001D2FCD">
        <w:rPr>
          <w:rFonts w:ascii="仿宋_GB2312" w:cs="仿宋_GB2312" w:hint="eastAsia"/>
          <w:i/>
          <w:iCs/>
          <w:color w:val="000000"/>
          <w:sz w:val="28"/>
          <w:szCs w:val="28"/>
        </w:rPr>
        <w:t>摘自《公路水运工程安全生产监督管理办法》第</w:t>
      </w:r>
      <w:r w:rsidRPr="001D2FCD">
        <w:rPr>
          <w:rFonts w:ascii="仿宋_GB2312" w:cs="仿宋_GB2312"/>
          <w:i/>
          <w:iCs/>
          <w:color w:val="000000"/>
          <w:sz w:val="28"/>
          <w:szCs w:val="28"/>
        </w:rPr>
        <w:t>37</w:t>
      </w:r>
      <w:r w:rsidRPr="001D2FCD">
        <w:rPr>
          <w:rFonts w:ascii="仿宋_GB2312" w:cs="仿宋_GB2312" w:hint="eastAsia"/>
          <w:i/>
          <w:iCs/>
          <w:color w:val="000000"/>
          <w:sz w:val="28"/>
          <w:szCs w:val="28"/>
        </w:rPr>
        <w:t>条）</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宋体" w:hAnsi="宋体" w:cs="仿宋_GB2312" w:hint="eastAsia"/>
          <w:b/>
          <w:bCs/>
          <w:color w:val="000000"/>
          <w:kern w:val="0"/>
          <w:sz w:val="28"/>
          <w:szCs w:val="28"/>
        </w:rPr>
        <w:t>第二十八条</w:t>
      </w:r>
      <w:r w:rsidRPr="001D2FCD">
        <w:rPr>
          <w:rFonts w:ascii="宋体" w:hAnsi="宋体" w:cs="宋体"/>
          <w:b/>
          <w:bCs/>
          <w:color w:val="000000"/>
          <w:kern w:val="0"/>
          <w:sz w:val="28"/>
          <w:szCs w:val="28"/>
        </w:rPr>
        <w:t xml:space="preserve"> </w:t>
      </w:r>
      <w:r w:rsidRPr="001D2FCD">
        <w:rPr>
          <w:rFonts w:ascii="宋体" w:hAnsi="宋体" w:cs="宋体"/>
          <w:color w:val="000000"/>
          <w:kern w:val="0"/>
          <w:sz w:val="28"/>
          <w:szCs w:val="28"/>
        </w:rPr>
        <w:t xml:space="preserve"> </w:t>
      </w:r>
      <w:r w:rsidRPr="001D2FCD">
        <w:rPr>
          <w:rFonts w:ascii="仿宋_GB2312" w:cs="仿宋_GB2312" w:hint="eastAsia"/>
          <w:b/>
          <w:bCs/>
          <w:color w:val="000000"/>
          <w:sz w:val="28"/>
          <w:szCs w:val="28"/>
        </w:rPr>
        <w:t>【第三方评估】</w:t>
      </w:r>
      <w:r w:rsidRPr="001D2FCD">
        <w:rPr>
          <w:rFonts w:ascii="仿宋_GB2312" w:cs="仿宋_GB2312" w:hint="eastAsia"/>
          <w:color w:val="000000"/>
          <w:sz w:val="28"/>
          <w:szCs w:val="28"/>
        </w:rPr>
        <w:t>行政安全监督管理部门</w:t>
      </w:r>
      <w:r w:rsidRPr="001D2FCD">
        <w:rPr>
          <w:rFonts w:ascii="宋体" w:hAnsi="宋体" w:cs="仿宋_GB2312" w:hint="eastAsia"/>
          <w:color w:val="000000"/>
          <w:kern w:val="0"/>
          <w:sz w:val="28"/>
          <w:szCs w:val="28"/>
        </w:rPr>
        <w:t>可委托第三方专业机构对容易发生重特大生产安全事故的工程项目和危险性较大的工程施工进行安全评价和监测。</w:t>
      </w:r>
    </w:p>
    <w:p w:rsidR="00F85895" w:rsidRPr="001D2FCD" w:rsidRDefault="00F85895" w:rsidP="00EE475E">
      <w:pPr>
        <w:spacing w:line="500" w:lineRule="exact"/>
        <w:rPr>
          <w:rFonts w:ascii="仿宋_GB2312" w:cs="Times New Roman"/>
          <w:i/>
          <w:iCs/>
          <w:color w:val="000000"/>
          <w:sz w:val="28"/>
          <w:szCs w:val="28"/>
        </w:rPr>
      </w:pPr>
      <w:r w:rsidRPr="001D2FCD">
        <w:rPr>
          <w:rFonts w:ascii="仿宋_GB2312" w:cs="仿宋_GB2312" w:hint="eastAsia"/>
          <w:color w:val="000000"/>
          <w:sz w:val="28"/>
          <w:szCs w:val="28"/>
        </w:rPr>
        <w:t>（</w:t>
      </w:r>
      <w:r w:rsidRPr="001D2FCD">
        <w:rPr>
          <w:rFonts w:ascii="仿宋_GB2312" w:cs="仿宋_GB2312" w:hint="eastAsia"/>
          <w:i/>
          <w:iCs/>
          <w:color w:val="000000"/>
          <w:sz w:val="28"/>
          <w:szCs w:val="28"/>
        </w:rPr>
        <w:t>摘自《公路水运工程安全生产监督管理办法》第</w:t>
      </w:r>
      <w:r w:rsidRPr="001D2FCD">
        <w:rPr>
          <w:rFonts w:ascii="仿宋_GB2312" w:cs="仿宋_GB2312"/>
          <w:i/>
          <w:iCs/>
          <w:color w:val="000000"/>
          <w:sz w:val="28"/>
          <w:szCs w:val="28"/>
        </w:rPr>
        <w:t>40</w:t>
      </w:r>
      <w:r w:rsidRPr="001D2FCD">
        <w:rPr>
          <w:rFonts w:ascii="仿宋_GB2312" w:cs="仿宋_GB2312" w:hint="eastAsia"/>
          <w:i/>
          <w:iCs/>
          <w:color w:val="000000"/>
          <w:sz w:val="28"/>
          <w:szCs w:val="28"/>
        </w:rPr>
        <w:t>条）</w:t>
      </w:r>
    </w:p>
    <w:p w:rsidR="00F85895" w:rsidRPr="001D2FCD" w:rsidRDefault="00F85895" w:rsidP="00EE475E">
      <w:pPr>
        <w:pStyle w:val="Heading2"/>
        <w:spacing w:line="500" w:lineRule="exact"/>
        <w:jc w:val="center"/>
        <w:rPr>
          <w:rFonts w:cs="Times New Roman"/>
          <w:color w:val="000000"/>
        </w:rPr>
      </w:pPr>
      <w:r w:rsidRPr="001D2FCD">
        <w:rPr>
          <w:rFonts w:cs="黑体" w:hint="eastAsia"/>
          <w:color w:val="000000"/>
        </w:rPr>
        <w:t>第四章</w:t>
      </w:r>
      <w:r w:rsidRPr="001D2FCD">
        <w:rPr>
          <w:color w:val="000000"/>
        </w:rPr>
        <w:t xml:space="preserve"> </w:t>
      </w:r>
      <w:r w:rsidRPr="001D2FCD">
        <w:rPr>
          <w:rFonts w:cs="黑体" w:hint="eastAsia"/>
          <w:color w:val="000000"/>
        </w:rPr>
        <w:t>安全生产评价</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宋体" w:hAnsi="宋体" w:cs="仿宋_GB2312" w:hint="eastAsia"/>
          <w:b/>
          <w:bCs/>
          <w:color w:val="000000"/>
          <w:kern w:val="0"/>
          <w:sz w:val="28"/>
          <w:szCs w:val="28"/>
        </w:rPr>
        <w:t>第二十九条</w:t>
      </w:r>
      <w:r w:rsidRPr="001D2FCD">
        <w:rPr>
          <w:rFonts w:ascii="宋体" w:hAnsi="宋体" w:cs="宋体"/>
          <w:color w:val="000000"/>
          <w:kern w:val="0"/>
          <w:sz w:val="28"/>
          <w:szCs w:val="28"/>
        </w:rPr>
        <w:t xml:space="preserve"> </w:t>
      </w:r>
      <w:r w:rsidRPr="001D2FCD">
        <w:rPr>
          <w:rFonts w:ascii="宋体" w:hAnsi="宋体" w:cs="宋体"/>
          <w:b/>
          <w:bCs/>
          <w:color w:val="000000"/>
          <w:kern w:val="0"/>
          <w:sz w:val="28"/>
          <w:szCs w:val="28"/>
        </w:rPr>
        <w:t xml:space="preserve"> </w:t>
      </w:r>
      <w:r w:rsidRPr="001D2FCD">
        <w:rPr>
          <w:rFonts w:ascii="宋体" w:hAnsi="宋体" w:cs="仿宋_GB2312" w:hint="eastAsia"/>
          <w:b/>
          <w:bCs/>
          <w:color w:val="000000"/>
          <w:kern w:val="0"/>
          <w:sz w:val="28"/>
          <w:szCs w:val="28"/>
        </w:rPr>
        <w:t>【平安工地考核】</w:t>
      </w:r>
      <w:r w:rsidRPr="001D2FCD">
        <w:rPr>
          <w:rFonts w:ascii="宋体" w:hAnsi="宋体" w:cs="仿宋_GB2312" w:hint="eastAsia"/>
          <w:color w:val="000000"/>
          <w:kern w:val="0"/>
          <w:sz w:val="28"/>
          <w:szCs w:val="28"/>
        </w:rPr>
        <w:t>由市交通运输主管部门批复初步设计的市管公路、水运工程项目均要开展“平安工地”考核评价工作，“平安工地”考核执行交通运输部《公路水运工程“平安工地”考核评价标准（试行）》，其它公路水运工程项目可参照执行。</w:t>
      </w:r>
    </w:p>
    <w:p w:rsidR="00F85895" w:rsidRPr="001D2FCD" w:rsidRDefault="00F85895" w:rsidP="00EE475E">
      <w:pPr>
        <w:spacing w:line="500" w:lineRule="exact"/>
        <w:rPr>
          <w:rFonts w:ascii="仿宋_GB2312" w:cs="Times New Roman"/>
          <w:i/>
          <w:iCs/>
          <w:color w:val="000000"/>
          <w:sz w:val="28"/>
          <w:szCs w:val="28"/>
        </w:rPr>
      </w:pPr>
      <w:r w:rsidRPr="001D2FCD">
        <w:rPr>
          <w:rFonts w:ascii="仿宋_GB2312" w:cs="仿宋_GB2312" w:hint="eastAsia"/>
          <w:i/>
          <w:iCs/>
          <w:color w:val="000000"/>
          <w:sz w:val="28"/>
          <w:szCs w:val="28"/>
        </w:rPr>
        <w:t>（摘自《中山市公路水运工程“平安工地”考核评价工作方案》）</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宋体" w:hAnsi="宋体" w:cs="仿宋_GB2312" w:hint="eastAsia"/>
          <w:b/>
          <w:bCs/>
          <w:color w:val="000000"/>
          <w:kern w:val="0"/>
          <w:sz w:val="28"/>
          <w:szCs w:val="28"/>
        </w:rPr>
        <w:t>第三十条</w:t>
      </w:r>
      <w:r w:rsidRPr="001D2FCD">
        <w:rPr>
          <w:rFonts w:ascii="宋体" w:hAnsi="宋体" w:cs="宋体"/>
          <w:color w:val="000000"/>
          <w:kern w:val="0"/>
          <w:sz w:val="28"/>
          <w:szCs w:val="28"/>
        </w:rPr>
        <w:t xml:space="preserve"> </w:t>
      </w:r>
      <w:r w:rsidRPr="001D2FCD">
        <w:rPr>
          <w:rFonts w:ascii="宋体" w:hAnsi="宋体" w:cs="仿宋_GB2312" w:hint="eastAsia"/>
          <w:b/>
          <w:bCs/>
          <w:color w:val="000000"/>
          <w:kern w:val="0"/>
          <w:sz w:val="28"/>
          <w:szCs w:val="28"/>
        </w:rPr>
        <w:t>【施工单位平安工地考核工作】</w:t>
      </w:r>
      <w:r w:rsidRPr="001D2FCD">
        <w:rPr>
          <w:rFonts w:ascii="宋体" w:hAnsi="宋体" w:cs="宋体"/>
          <w:color w:val="000000"/>
          <w:kern w:val="0"/>
          <w:sz w:val="28"/>
          <w:szCs w:val="28"/>
        </w:rPr>
        <w:t xml:space="preserve"> </w:t>
      </w:r>
      <w:r w:rsidRPr="001D2FCD">
        <w:rPr>
          <w:rFonts w:ascii="宋体" w:hAnsi="宋体" w:cs="仿宋_GB2312" w:hint="eastAsia"/>
          <w:color w:val="000000"/>
          <w:kern w:val="0"/>
          <w:sz w:val="28"/>
          <w:szCs w:val="28"/>
        </w:rPr>
        <w:t>施工单位应以创建“平安工地”为安全管理目标，强化科学管理，对合同段创建“平安工地”及考核评价结果负主体责任。施工单位应经常开展安全生产自查和安全生产隐患排查，每月应至少组织一次全面自查，重点检查“平安工地”建设情况、安全管理及工程现场安全生产情况，及时消除安全管理中的薄弱环节。自查考核评价结果应存档，并向监理和建设单位报备。</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仿宋_GB2312" w:cs="仿宋_GB2312" w:hint="eastAsia"/>
          <w:i/>
          <w:iCs/>
          <w:color w:val="000000"/>
          <w:sz w:val="28"/>
          <w:szCs w:val="28"/>
        </w:rPr>
        <w:t>（摘自《公路水运工程施工安全标准指南》</w:t>
      </w:r>
      <w:r w:rsidRPr="001D2FCD">
        <w:rPr>
          <w:rFonts w:ascii="仿宋_GB2312" w:cs="仿宋_GB2312"/>
          <w:i/>
          <w:iCs/>
          <w:color w:val="000000"/>
          <w:sz w:val="28"/>
          <w:szCs w:val="28"/>
        </w:rPr>
        <w:t>5.4.1</w:t>
      </w:r>
      <w:r w:rsidRPr="001D2FCD">
        <w:rPr>
          <w:rFonts w:ascii="仿宋_GB2312" w:cs="仿宋_GB2312" w:hint="eastAsia"/>
          <w:color w:val="000000"/>
          <w:sz w:val="28"/>
          <w:szCs w:val="28"/>
        </w:rPr>
        <w:t>）</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宋体" w:hAnsi="宋体" w:cs="仿宋_GB2312" w:hint="eastAsia"/>
          <w:b/>
          <w:bCs/>
          <w:color w:val="000000"/>
          <w:kern w:val="0"/>
          <w:sz w:val="28"/>
          <w:szCs w:val="28"/>
        </w:rPr>
        <w:t>第三十一条</w:t>
      </w:r>
      <w:r w:rsidRPr="001D2FCD">
        <w:rPr>
          <w:rFonts w:ascii="宋体" w:hAnsi="宋体" w:cs="宋体"/>
          <w:b/>
          <w:bCs/>
          <w:color w:val="000000"/>
          <w:kern w:val="0"/>
          <w:sz w:val="28"/>
          <w:szCs w:val="28"/>
        </w:rPr>
        <w:t xml:space="preserve">  </w:t>
      </w:r>
      <w:r w:rsidRPr="001D2FCD">
        <w:rPr>
          <w:rFonts w:ascii="宋体" w:hAnsi="宋体" w:cs="仿宋_GB2312" w:hint="eastAsia"/>
          <w:b/>
          <w:bCs/>
          <w:color w:val="000000"/>
          <w:kern w:val="0"/>
          <w:sz w:val="28"/>
          <w:szCs w:val="28"/>
        </w:rPr>
        <w:t>【监理单位平安工地考核工作】</w:t>
      </w:r>
      <w:r w:rsidRPr="001D2FCD">
        <w:rPr>
          <w:rFonts w:ascii="宋体" w:hAnsi="宋体" w:cs="仿宋_GB2312" w:hint="eastAsia"/>
          <w:color w:val="000000"/>
          <w:kern w:val="0"/>
          <w:sz w:val="28"/>
          <w:szCs w:val="28"/>
        </w:rPr>
        <w:t>监理单位应将创建“平安工地”作为安全监理的主要内容，严格执行安全监察、巡查和督促整改，强化专项施工方案的审查审批，定期开展隐患排查，发现问题及时督促整改，确保“平安工地”落到实处。按规定每季度对监理范围内各施工合同段独立开展考核评价，复核施工单位自查考核评价结果。同时，对本监理合同段进行自查考核评价。监理单位的考核评价结果应存档，并向建设单位报备。</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仿宋_GB2312" w:cs="仿宋_GB2312" w:hint="eastAsia"/>
          <w:i/>
          <w:iCs/>
          <w:color w:val="000000"/>
          <w:sz w:val="28"/>
          <w:szCs w:val="28"/>
        </w:rPr>
        <w:t>（摘自《公路水运工程施工安全标准指南》</w:t>
      </w:r>
      <w:r w:rsidRPr="001D2FCD">
        <w:rPr>
          <w:rFonts w:ascii="仿宋_GB2312" w:cs="仿宋_GB2312"/>
          <w:i/>
          <w:iCs/>
          <w:color w:val="000000"/>
          <w:sz w:val="28"/>
          <w:szCs w:val="28"/>
        </w:rPr>
        <w:t>5.4.1</w:t>
      </w:r>
      <w:r w:rsidRPr="001D2FCD">
        <w:rPr>
          <w:rFonts w:ascii="仿宋_GB2312" w:cs="仿宋_GB2312" w:hint="eastAsia"/>
          <w:color w:val="000000"/>
          <w:sz w:val="28"/>
          <w:szCs w:val="28"/>
        </w:rPr>
        <w:t>）</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宋体" w:hAnsi="宋体" w:cs="仿宋_GB2312" w:hint="eastAsia"/>
          <w:b/>
          <w:bCs/>
          <w:color w:val="000000"/>
          <w:kern w:val="0"/>
          <w:sz w:val="28"/>
          <w:szCs w:val="28"/>
        </w:rPr>
        <w:t>第三十二条</w:t>
      </w:r>
      <w:r w:rsidRPr="001D2FCD">
        <w:rPr>
          <w:rFonts w:ascii="宋体" w:hAnsi="宋体" w:cs="宋体"/>
          <w:b/>
          <w:bCs/>
          <w:color w:val="000000"/>
          <w:kern w:val="0"/>
          <w:sz w:val="28"/>
          <w:szCs w:val="28"/>
        </w:rPr>
        <w:t xml:space="preserve"> </w:t>
      </w:r>
      <w:r w:rsidRPr="001D2FCD">
        <w:rPr>
          <w:rFonts w:ascii="宋体" w:hAnsi="宋体" w:cs="仿宋_GB2312" w:hint="eastAsia"/>
          <w:b/>
          <w:bCs/>
          <w:color w:val="000000"/>
          <w:kern w:val="0"/>
          <w:sz w:val="28"/>
          <w:szCs w:val="28"/>
        </w:rPr>
        <w:t>【建设单位平安工地考核工作】</w:t>
      </w:r>
      <w:r w:rsidRPr="001D2FCD">
        <w:rPr>
          <w:rFonts w:ascii="宋体" w:hAnsi="宋体" w:cs="仿宋_GB2312" w:hint="eastAsia"/>
          <w:color w:val="000000"/>
          <w:kern w:val="0"/>
          <w:sz w:val="28"/>
          <w:szCs w:val="28"/>
        </w:rPr>
        <w:t>建设单位应落实安全生产责任，加强组织领导，改善安全生产条件，保障安全生产费用，对“平安工地”创建达标负总责。建设单位应建立和完善考核评价和奖惩制度，加强过程监督检查和隐患排查治理，及时督促整改安全隐患。建设单位应每半年对所施工和监理合同段组织一次“平安工地”考核评价，建立考核评价台账，发现问题应限期整改。建设单位应建立和完善“平安工地”档案管理制度，对施工和监理单位的考核评价记录及结果应存档，并将评价结果向负责监管的交通运输主管部门及其所属公路水运工程安全生产监督管理部门报备。</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仿宋_GB2312" w:cs="仿宋_GB2312" w:hint="eastAsia"/>
          <w:i/>
          <w:iCs/>
          <w:color w:val="000000"/>
          <w:sz w:val="28"/>
          <w:szCs w:val="28"/>
        </w:rPr>
        <w:t>（摘自《公路水运工程施工安全标准指南》</w:t>
      </w:r>
      <w:r w:rsidRPr="001D2FCD">
        <w:rPr>
          <w:rFonts w:ascii="仿宋_GB2312" w:cs="仿宋_GB2312"/>
          <w:i/>
          <w:iCs/>
          <w:color w:val="000000"/>
          <w:sz w:val="28"/>
          <w:szCs w:val="28"/>
        </w:rPr>
        <w:t>5.4.1</w:t>
      </w:r>
      <w:r w:rsidRPr="001D2FCD">
        <w:rPr>
          <w:rFonts w:ascii="仿宋_GB2312" w:cs="仿宋_GB2312" w:hint="eastAsia"/>
          <w:color w:val="000000"/>
          <w:sz w:val="28"/>
          <w:szCs w:val="28"/>
        </w:rPr>
        <w:t>）</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宋体" w:hAnsi="宋体" w:cs="仿宋_GB2312" w:hint="eastAsia"/>
          <w:b/>
          <w:bCs/>
          <w:color w:val="000000"/>
          <w:kern w:val="0"/>
          <w:sz w:val="28"/>
          <w:szCs w:val="28"/>
        </w:rPr>
        <w:t>第三十三条</w:t>
      </w:r>
      <w:r w:rsidRPr="001D2FCD">
        <w:rPr>
          <w:rFonts w:ascii="宋体" w:hAnsi="宋体" w:cs="宋体"/>
          <w:b/>
          <w:bCs/>
          <w:color w:val="000000"/>
          <w:kern w:val="0"/>
          <w:sz w:val="28"/>
          <w:szCs w:val="28"/>
        </w:rPr>
        <w:t xml:space="preserve"> </w:t>
      </w:r>
      <w:r w:rsidRPr="001D2FCD">
        <w:rPr>
          <w:rFonts w:ascii="宋体" w:hAnsi="宋体" w:cs="仿宋_GB2312" w:hint="eastAsia"/>
          <w:b/>
          <w:bCs/>
          <w:color w:val="000000"/>
          <w:kern w:val="0"/>
          <w:sz w:val="28"/>
          <w:szCs w:val="28"/>
        </w:rPr>
        <w:t>【主管部门平安工地考核工作】</w:t>
      </w:r>
      <w:r w:rsidRPr="001D2FCD">
        <w:rPr>
          <w:rFonts w:ascii="宋体" w:hAnsi="宋体" w:cs="仿宋_GB2312" w:hint="eastAsia"/>
          <w:color w:val="000000"/>
          <w:kern w:val="0"/>
          <w:sz w:val="28"/>
          <w:szCs w:val="28"/>
        </w:rPr>
        <w:t>市交通运输主管部门负责对全市公路水运工程“平安工地”考核评价工作监督、指导，并负责考核评价结果汇总、公示、公布以及上报工作。</w:t>
      </w:r>
      <w:r w:rsidRPr="001D2FCD">
        <w:rPr>
          <w:rFonts w:ascii="仿宋_GB2312" w:cs="仿宋_GB2312" w:hint="eastAsia"/>
          <w:color w:val="000000"/>
          <w:sz w:val="28"/>
          <w:szCs w:val="28"/>
        </w:rPr>
        <w:t>市交通运输主管部门或其所属</w:t>
      </w:r>
      <w:r w:rsidRPr="001D2FCD">
        <w:rPr>
          <w:rFonts w:ascii="宋体" w:hAnsi="宋体" w:cs="仿宋_GB2312" w:hint="eastAsia"/>
          <w:color w:val="000000"/>
          <w:kern w:val="0"/>
          <w:sz w:val="28"/>
          <w:szCs w:val="28"/>
        </w:rPr>
        <w:t>公路水运工程安全生产监督管理部门原则上每年组织一次“平安工地”考核评价，对</w:t>
      </w:r>
      <w:r w:rsidRPr="001D2FCD">
        <w:rPr>
          <w:rFonts w:ascii="仿宋_GB2312" w:cs="仿宋_GB2312" w:hint="eastAsia"/>
          <w:color w:val="000000"/>
          <w:sz w:val="28"/>
          <w:szCs w:val="28"/>
        </w:rPr>
        <w:t>市管公路水运工程项目的</w:t>
      </w:r>
      <w:r w:rsidRPr="001D2FCD">
        <w:rPr>
          <w:rFonts w:ascii="宋体" w:hAnsi="宋体" w:cs="仿宋_GB2312" w:hint="eastAsia"/>
          <w:color w:val="000000"/>
          <w:kern w:val="0"/>
          <w:sz w:val="28"/>
          <w:szCs w:val="28"/>
        </w:rPr>
        <w:t>全部监理和施工合同段按不少于三分之一的比例进行抽查，并覆盖各等级的监理和施工合同段。</w:t>
      </w:r>
    </w:p>
    <w:p w:rsidR="00F85895" w:rsidRPr="001D2FCD" w:rsidRDefault="00F85895" w:rsidP="00EE475E">
      <w:pPr>
        <w:spacing w:line="500" w:lineRule="exact"/>
        <w:rPr>
          <w:rFonts w:ascii="仿宋_GB2312" w:cs="Times New Roman"/>
          <w:i/>
          <w:iCs/>
          <w:color w:val="000000"/>
          <w:sz w:val="28"/>
          <w:szCs w:val="28"/>
        </w:rPr>
      </w:pPr>
      <w:r w:rsidRPr="001D2FCD">
        <w:rPr>
          <w:rFonts w:ascii="宋体" w:hAnsi="宋体" w:cs="仿宋_GB2312" w:hint="eastAsia"/>
          <w:i/>
          <w:iCs/>
          <w:color w:val="000000"/>
          <w:kern w:val="0"/>
          <w:sz w:val="28"/>
          <w:szCs w:val="28"/>
        </w:rPr>
        <w:t>（摘自</w:t>
      </w:r>
      <w:r w:rsidRPr="001D2FCD">
        <w:rPr>
          <w:rFonts w:ascii="仿宋_GB2312" w:cs="仿宋_GB2312" w:hint="eastAsia"/>
          <w:i/>
          <w:iCs/>
          <w:color w:val="000000"/>
          <w:sz w:val="28"/>
          <w:szCs w:val="28"/>
        </w:rPr>
        <w:t>《中山市公路水运工程“平安工地”考核评价工作方案》）</w:t>
      </w:r>
    </w:p>
    <w:p w:rsidR="00F85895" w:rsidRPr="001D2FCD" w:rsidRDefault="00F85895" w:rsidP="00EE475E">
      <w:pPr>
        <w:pStyle w:val="Heading2"/>
        <w:spacing w:line="500" w:lineRule="exact"/>
        <w:jc w:val="center"/>
        <w:rPr>
          <w:rFonts w:cs="Times New Roman"/>
          <w:color w:val="000000"/>
        </w:rPr>
      </w:pPr>
      <w:r w:rsidRPr="001D2FCD">
        <w:rPr>
          <w:rFonts w:cs="黑体" w:hint="eastAsia"/>
          <w:color w:val="000000"/>
        </w:rPr>
        <w:t>第五章</w:t>
      </w:r>
      <w:r w:rsidRPr="001D2FCD">
        <w:rPr>
          <w:color w:val="000000"/>
        </w:rPr>
        <w:t xml:space="preserve">   </w:t>
      </w:r>
      <w:r w:rsidRPr="001D2FCD">
        <w:rPr>
          <w:rFonts w:cs="黑体" w:hint="eastAsia"/>
          <w:color w:val="000000"/>
        </w:rPr>
        <w:t>监督备案程序</w:t>
      </w:r>
    </w:p>
    <w:p w:rsidR="00F85895" w:rsidRPr="001D2FCD" w:rsidRDefault="00F85895" w:rsidP="00EE475E">
      <w:pPr>
        <w:spacing w:line="500" w:lineRule="exact"/>
        <w:rPr>
          <w:rFonts w:ascii="宋体" w:eastAsia="宋体" w:cs="Times New Roman"/>
          <w:color w:val="000000"/>
          <w:kern w:val="0"/>
          <w:sz w:val="28"/>
          <w:szCs w:val="28"/>
        </w:rPr>
      </w:pPr>
      <w:r w:rsidRPr="001D2FCD">
        <w:rPr>
          <w:rStyle w:val="Strong"/>
          <w:rFonts w:cs="仿宋_GB2312" w:hint="eastAsia"/>
          <w:color w:val="000000"/>
          <w:shd w:val="clear" w:color="auto" w:fill="FFFFFF"/>
        </w:rPr>
        <w:t xml:space="preserve">　</w:t>
      </w:r>
      <w:r w:rsidRPr="001D2FCD">
        <w:rPr>
          <w:rFonts w:ascii="宋体" w:hAnsi="宋体" w:cs="仿宋_GB2312" w:hint="eastAsia"/>
          <w:b/>
          <w:bCs/>
          <w:color w:val="000000"/>
          <w:kern w:val="0"/>
          <w:sz w:val="28"/>
          <w:szCs w:val="28"/>
        </w:rPr>
        <w:t>第三十四条</w:t>
      </w:r>
      <w:r w:rsidRPr="001D2FCD">
        <w:rPr>
          <w:rFonts w:ascii="宋体" w:hAnsi="宋体" w:cs="宋体"/>
          <w:b/>
          <w:bCs/>
          <w:color w:val="000000"/>
          <w:kern w:val="0"/>
          <w:sz w:val="28"/>
          <w:szCs w:val="28"/>
        </w:rPr>
        <w:t xml:space="preserve"> </w:t>
      </w:r>
      <w:r w:rsidRPr="001D2FCD">
        <w:rPr>
          <w:rFonts w:ascii="宋体" w:hAnsi="宋体" w:cs="仿宋_GB2312" w:hint="eastAsia"/>
          <w:color w:val="000000"/>
          <w:kern w:val="0"/>
          <w:sz w:val="28"/>
          <w:szCs w:val="28"/>
        </w:rPr>
        <w:t>市管公路工程项目建设单位向交通运输主管部门申请施工许可前，应当向市交通工程安全监督站提出书面申请，办理交通建设工程安全监督登记备案手续，并按要求提供下列安全保证材料。</w:t>
      </w:r>
    </w:p>
    <w:p w:rsidR="00F85895" w:rsidRPr="001D2FCD" w:rsidRDefault="00F85895" w:rsidP="00EE475E">
      <w:pPr>
        <w:spacing w:line="500" w:lineRule="exact"/>
        <w:ind w:firstLine="585"/>
        <w:rPr>
          <w:rFonts w:ascii="宋体" w:eastAsia="宋体" w:cs="Times New Roman"/>
          <w:color w:val="000000"/>
          <w:kern w:val="0"/>
          <w:sz w:val="28"/>
          <w:szCs w:val="28"/>
        </w:rPr>
      </w:pPr>
      <w:r w:rsidRPr="001D2FCD">
        <w:rPr>
          <w:rFonts w:ascii="宋体" w:hAnsi="宋体" w:cs="仿宋_GB2312" w:hint="eastAsia"/>
          <w:color w:val="000000"/>
          <w:kern w:val="0"/>
          <w:sz w:val="28"/>
          <w:szCs w:val="28"/>
        </w:rPr>
        <w:t>（一）工程项目概况说明书；</w:t>
      </w:r>
    </w:p>
    <w:p w:rsidR="00F85895" w:rsidRPr="001D2FCD" w:rsidRDefault="00F85895" w:rsidP="00EE475E">
      <w:pPr>
        <w:spacing w:line="500" w:lineRule="exact"/>
        <w:ind w:firstLine="585"/>
        <w:rPr>
          <w:rFonts w:ascii="宋体" w:eastAsia="宋体" w:cs="Times New Roman"/>
          <w:color w:val="000000"/>
          <w:kern w:val="0"/>
          <w:sz w:val="28"/>
          <w:szCs w:val="28"/>
        </w:rPr>
      </w:pPr>
      <w:r w:rsidRPr="001D2FCD">
        <w:rPr>
          <w:rFonts w:ascii="宋体" w:hAnsi="宋体" w:cs="仿宋_GB2312" w:hint="eastAsia"/>
          <w:color w:val="000000"/>
          <w:kern w:val="0"/>
          <w:sz w:val="28"/>
          <w:szCs w:val="28"/>
        </w:rPr>
        <w:t>（二）工程项目的立项、初步设计、施工图设计等审批文件；</w:t>
      </w:r>
    </w:p>
    <w:p w:rsidR="00F85895" w:rsidRPr="001D2FCD" w:rsidRDefault="00F85895" w:rsidP="00EE475E">
      <w:pPr>
        <w:spacing w:line="500" w:lineRule="exact"/>
        <w:ind w:firstLine="585"/>
        <w:rPr>
          <w:rFonts w:ascii="宋体" w:eastAsia="宋体" w:cs="Times New Roman"/>
          <w:color w:val="000000"/>
          <w:kern w:val="0"/>
          <w:sz w:val="28"/>
          <w:szCs w:val="28"/>
        </w:rPr>
      </w:pPr>
      <w:r w:rsidRPr="001D2FCD">
        <w:rPr>
          <w:rFonts w:ascii="宋体" w:hAnsi="宋体" w:cs="仿宋_GB2312" w:hint="eastAsia"/>
          <w:color w:val="000000"/>
          <w:kern w:val="0"/>
          <w:sz w:val="28"/>
          <w:szCs w:val="28"/>
        </w:rPr>
        <w:t>（三）工程项目勘察、设计、施工、监理等合同文件；</w:t>
      </w:r>
    </w:p>
    <w:p w:rsidR="00F85895" w:rsidRPr="001D2FCD" w:rsidRDefault="00F85895" w:rsidP="00EE475E">
      <w:pPr>
        <w:spacing w:line="500" w:lineRule="exact"/>
        <w:ind w:firstLine="585"/>
        <w:rPr>
          <w:rFonts w:ascii="宋体" w:eastAsia="宋体" w:cs="Times New Roman"/>
          <w:color w:val="000000"/>
          <w:kern w:val="0"/>
          <w:sz w:val="28"/>
          <w:szCs w:val="28"/>
        </w:rPr>
      </w:pPr>
      <w:r w:rsidRPr="001D2FCD">
        <w:rPr>
          <w:rFonts w:ascii="宋体" w:hAnsi="宋体" w:cs="仿宋_GB2312" w:hint="eastAsia"/>
          <w:color w:val="000000"/>
          <w:kern w:val="0"/>
          <w:sz w:val="28"/>
          <w:szCs w:val="28"/>
        </w:rPr>
        <w:t>（四）工程项目勘察、设计、施工、监理等单位的资质证明材料；</w:t>
      </w:r>
    </w:p>
    <w:p w:rsidR="00F85895" w:rsidRPr="001D2FCD" w:rsidRDefault="00F85895" w:rsidP="00EE475E">
      <w:pPr>
        <w:spacing w:line="500" w:lineRule="exact"/>
        <w:ind w:firstLine="585"/>
        <w:rPr>
          <w:rFonts w:ascii="宋体" w:eastAsia="宋体" w:cs="Times New Roman"/>
          <w:color w:val="000000"/>
          <w:kern w:val="0"/>
          <w:sz w:val="28"/>
          <w:szCs w:val="28"/>
        </w:rPr>
      </w:pPr>
      <w:r w:rsidRPr="001D2FCD">
        <w:rPr>
          <w:rFonts w:ascii="宋体" w:hAnsi="宋体" w:cs="仿宋_GB2312" w:hint="eastAsia"/>
          <w:color w:val="000000"/>
          <w:kern w:val="0"/>
          <w:sz w:val="28"/>
          <w:szCs w:val="28"/>
        </w:rPr>
        <w:t>（五）工程项目质量安全保障措施资料（含安全文明施工组织计划、工程项目开工前安全生产条件核查表、工程质量安全责任登记表、交通运输工程危险性较大分部分项工程清单表、交通运输工程危险源辨识评价表等）；</w:t>
      </w:r>
    </w:p>
    <w:p w:rsidR="00F85895" w:rsidRPr="001D2FCD" w:rsidRDefault="00F85895" w:rsidP="009E0531">
      <w:pPr>
        <w:spacing w:line="500" w:lineRule="exact"/>
        <w:ind w:firstLine="585"/>
        <w:rPr>
          <w:rFonts w:ascii="宋体" w:eastAsia="宋体" w:cs="Times New Roman"/>
          <w:color w:val="000000"/>
          <w:kern w:val="0"/>
          <w:sz w:val="28"/>
          <w:szCs w:val="28"/>
        </w:rPr>
      </w:pPr>
      <w:r w:rsidRPr="001D2FCD">
        <w:rPr>
          <w:rFonts w:ascii="宋体" w:hAnsi="宋体" w:cs="仿宋_GB2312" w:hint="eastAsia"/>
          <w:color w:val="000000"/>
          <w:kern w:val="0"/>
          <w:sz w:val="28"/>
          <w:szCs w:val="28"/>
        </w:rPr>
        <w:t>（六）法律法规规定的其他材料。</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宋体" w:hAnsi="宋体" w:cs="仿宋_GB2312" w:hint="eastAsia"/>
          <w:b/>
          <w:bCs/>
          <w:color w:val="000000"/>
          <w:kern w:val="0"/>
          <w:sz w:val="28"/>
          <w:szCs w:val="28"/>
        </w:rPr>
        <w:t>第三十五条</w:t>
      </w:r>
      <w:r w:rsidRPr="001D2FCD">
        <w:rPr>
          <w:rFonts w:ascii="宋体" w:hAnsi="宋体" w:cs="宋体"/>
          <w:b/>
          <w:bCs/>
          <w:color w:val="000000"/>
          <w:kern w:val="0"/>
          <w:sz w:val="28"/>
          <w:szCs w:val="28"/>
        </w:rPr>
        <w:t xml:space="preserve">  </w:t>
      </w:r>
      <w:r w:rsidRPr="001D2FCD">
        <w:rPr>
          <w:rFonts w:ascii="宋体" w:hAnsi="宋体" w:cs="仿宋_GB2312" w:hint="eastAsia"/>
          <w:color w:val="000000"/>
          <w:kern w:val="0"/>
          <w:sz w:val="28"/>
          <w:szCs w:val="28"/>
        </w:rPr>
        <w:t>市交通工程安全监督站应当自收到申请材料之日起对申请材料进行形式审查，对材料不齐全或者不符合法定形式的，</w:t>
      </w:r>
      <w:r w:rsidRPr="001D2FCD">
        <w:rPr>
          <w:rFonts w:ascii="宋体" w:hAnsi="宋体" w:cs="宋体"/>
          <w:color w:val="000000"/>
          <w:kern w:val="0"/>
          <w:sz w:val="28"/>
          <w:szCs w:val="28"/>
        </w:rPr>
        <w:t xml:space="preserve"> </w:t>
      </w:r>
      <w:r w:rsidRPr="001D2FCD">
        <w:rPr>
          <w:rFonts w:ascii="宋体" w:hAnsi="宋体" w:cs="仿宋_GB2312" w:hint="eastAsia"/>
          <w:color w:val="000000"/>
          <w:kern w:val="0"/>
          <w:sz w:val="28"/>
          <w:szCs w:val="28"/>
        </w:rPr>
        <w:t>在</w:t>
      </w:r>
      <w:r w:rsidRPr="001D2FCD">
        <w:rPr>
          <w:rFonts w:ascii="宋体" w:hAnsi="宋体" w:cs="宋体"/>
          <w:color w:val="000000"/>
          <w:kern w:val="0"/>
          <w:sz w:val="28"/>
          <w:szCs w:val="28"/>
        </w:rPr>
        <w:t>5</w:t>
      </w:r>
      <w:r w:rsidRPr="001D2FCD">
        <w:rPr>
          <w:rFonts w:ascii="宋体" w:hAnsi="宋体" w:cs="仿宋_GB2312" w:hint="eastAsia"/>
          <w:color w:val="000000"/>
          <w:kern w:val="0"/>
          <w:sz w:val="28"/>
          <w:szCs w:val="28"/>
        </w:rPr>
        <w:t>日内一次告知申请人需要补正的全部内容。自受理之日起</w:t>
      </w:r>
      <w:r w:rsidRPr="001D2FCD">
        <w:rPr>
          <w:rFonts w:ascii="宋体" w:hAnsi="宋体" w:cs="宋体"/>
          <w:color w:val="000000"/>
          <w:kern w:val="0"/>
          <w:sz w:val="28"/>
          <w:szCs w:val="28"/>
        </w:rPr>
        <w:t>20</w:t>
      </w:r>
      <w:r w:rsidRPr="001D2FCD">
        <w:rPr>
          <w:rFonts w:ascii="宋体" w:hAnsi="宋体" w:cs="仿宋_GB2312" w:hint="eastAsia"/>
          <w:color w:val="000000"/>
          <w:kern w:val="0"/>
          <w:sz w:val="28"/>
          <w:szCs w:val="28"/>
        </w:rPr>
        <w:t>个工作日内，公路水运工程安全监督机构对申请材料进行实质审查，对符合要求的工程项目签署安全监督备案登记表；对不符合要求的工程项目，要求建设单位改正后重新申请。</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宋体" w:hAnsi="宋体" w:cs="仿宋_GB2312" w:hint="eastAsia"/>
          <w:b/>
          <w:bCs/>
          <w:color w:val="000000"/>
          <w:kern w:val="0"/>
          <w:sz w:val="28"/>
          <w:szCs w:val="28"/>
        </w:rPr>
        <w:t>第三十六条</w:t>
      </w:r>
      <w:r w:rsidRPr="001D2FCD">
        <w:rPr>
          <w:rFonts w:ascii="宋体" w:hAnsi="宋体" w:cs="宋体"/>
          <w:color w:val="000000"/>
          <w:kern w:val="0"/>
          <w:sz w:val="28"/>
          <w:szCs w:val="28"/>
        </w:rPr>
        <w:t xml:space="preserve"> </w:t>
      </w:r>
      <w:r w:rsidRPr="001D2FCD">
        <w:rPr>
          <w:rFonts w:ascii="宋体" w:hAnsi="宋体" w:cs="仿宋_GB2312" w:hint="eastAsia"/>
          <w:color w:val="000000"/>
          <w:kern w:val="0"/>
          <w:sz w:val="28"/>
          <w:szCs w:val="28"/>
        </w:rPr>
        <w:t>镇（区）管公路水运工程项目监督备案程序由各镇区自行制定。</w:t>
      </w:r>
    </w:p>
    <w:p w:rsidR="00F85895" w:rsidRPr="001D2FCD" w:rsidRDefault="00F85895" w:rsidP="00EE475E">
      <w:pPr>
        <w:pStyle w:val="Heading2"/>
        <w:spacing w:line="500" w:lineRule="exact"/>
        <w:jc w:val="center"/>
        <w:rPr>
          <w:rFonts w:cs="Times New Roman"/>
          <w:color w:val="000000"/>
        </w:rPr>
      </w:pPr>
      <w:r w:rsidRPr="001D2FCD">
        <w:rPr>
          <w:rFonts w:cs="黑体" w:hint="eastAsia"/>
          <w:color w:val="000000"/>
        </w:rPr>
        <w:t>第六章</w:t>
      </w:r>
      <w:r w:rsidRPr="001D2FCD">
        <w:rPr>
          <w:color w:val="000000"/>
        </w:rPr>
        <w:t xml:space="preserve">  </w:t>
      </w:r>
      <w:r w:rsidRPr="001D2FCD">
        <w:rPr>
          <w:rFonts w:cs="黑体" w:hint="eastAsia"/>
          <w:color w:val="000000"/>
        </w:rPr>
        <w:t>附</w:t>
      </w:r>
      <w:r w:rsidRPr="001D2FCD">
        <w:rPr>
          <w:color w:val="000000"/>
        </w:rPr>
        <w:t xml:space="preserve"> </w:t>
      </w:r>
      <w:r w:rsidRPr="001D2FCD">
        <w:rPr>
          <w:rFonts w:cs="黑体" w:hint="eastAsia"/>
          <w:color w:val="000000"/>
        </w:rPr>
        <w:t>则</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宋体" w:hAnsi="宋体" w:cs="仿宋_GB2312" w:hint="eastAsia"/>
          <w:b/>
          <w:bCs/>
          <w:color w:val="000000"/>
          <w:kern w:val="0"/>
          <w:sz w:val="28"/>
          <w:szCs w:val="28"/>
        </w:rPr>
        <w:t>第三十七条</w:t>
      </w:r>
      <w:r w:rsidRPr="001D2FCD">
        <w:rPr>
          <w:rFonts w:ascii="宋体" w:hAnsi="宋体" w:cs="宋体"/>
          <w:b/>
          <w:bCs/>
          <w:color w:val="000000"/>
          <w:kern w:val="0"/>
          <w:sz w:val="28"/>
          <w:szCs w:val="28"/>
        </w:rPr>
        <w:t xml:space="preserve"> </w:t>
      </w:r>
      <w:r w:rsidRPr="001D2FCD">
        <w:rPr>
          <w:rFonts w:ascii="宋体" w:hAnsi="宋体" w:cs="仿宋_GB2312" w:hint="eastAsia"/>
          <w:color w:val="000000"/>
          <w:kern w:val="0"/>
          <w:sz w:val="28"/>
          <w:szCs w:val="28"/>
        </w:rPr>
        <w:t>本办法由中山市交通运输局负责解释。</w:t>
      </w:r>
    </w:p>
    <w:p w:rsidR="00F85895" w:rsidRPr="001D2FCD" w:rsidRDefault="00F85895" w:rsidP="00EE475E">
      <w:pPr>
        <w:spacing w:line="500" w:lineRule="exact"/>
        <w:rPr>
          <w:rFonts w:ascii="宋体" w:eastAsia="宋体" w:cs="Times New Roman"/>
          <w:color w:val="000000"/>
          <w:kern w:val="0"/>
          <w:sz w:val="28"/>
          <w:szCs w:val="28"/>
        </w:rPr>
      </w:pPr>
      <w:r w:rsidRPr="001D2FCD">
        <w:rPr>
          <w:rFonts w:ascii="宋体" w:hAnsi="宋体" w:cs="仿宋_GB2312" w:hint="eastAsia"/>
          <w:b/>
          <w:bCs/>
          <w:color w:val="000000"/>
          <w:kern w:val="0"/>
          <w:sz w:val="28"/>
          <w:szCs w:val="28"/>
        </w:rPr>
        <w:t>第三十八条</w:t>
      </w:r>
      <w:r w:rsidRPr="001D2FCD">
        <w:rPr>
          <w:rFonts w:ascii="宋体" w:hAnsi="宋体" w:cs="宋体"/>
          <w:b/>
          <w:bCs/>
          <w:color w:val="000000"/>
          <w:kern w:val="0"/>
          <w:sz w:val="28"/>
          <w:szCs w:val="28"/>
        </w:rPr>
        <w:t xml:space="preserve"> </w:t>
      </w:r>
      <w:r w:rsidRPr="001D2FCD">
        <w:rPr>
          <w:rFonts w:ascii="宋体" w:hAnsi="宋体" w:cs="仿宋_GB2312" w:hint="eastAsia"/>
          <w:color w:val="000000"/>
          <w:kern w:val="0"/>
          <w:sz w:val="28"/>
          <w:szCs w:val="28"/>
        </w:rPr>
        <w:t>本办法自印发之日起施行。市交通运输局</w:t>
      </w:r>
      <w:r w:rsidRPr="001D2FCD">
        <w:rPr>
          <w:rFonts w:ascii="宋体" w:hAnsi="宋体" w:cs="宋体"/>
          <w:color w:val="000000"/>
          <w:kern w:val="0"/>
          <w:sz w:val="28"/>
          <w:szCs w:val="28"/>
        </w:rPr>
        <w:t>2009</w:t>
      </w:r>
      <w:r w:rsidRPr="001D2FCD">
        <w:rPr>
          <w:rFonts w:ascii="宋体" w:hAnsi="宋体" w:cs="仿宋_GB2312" w:hint="eastAsia"/>
          <w:color w:val="000000"/>
          <w:kern w:val="0"/>
          <w:sz w:val="28"/>
          <w:szCs w:val="28"/>
        </w:rPr>
        <w:t>年印发的《中山市公路水运工程安全监督管理办法（试行）》（中交</w:t>
      </w:r>
      <w:r w:rsidRPr="001D2FCD">
        <w:rPr>
          <w:rFonts w:ascii="宋体" w:hAnsi="宋体" w:cs="宋体"/>
          <w:color w:val="000000"/>
          <w:kern w:val="0"/>
          <w:sz w:val="28"/>
          <w:szCs w:val="28"/>
        </w:rPr>
        <w:t>[2009]301</w:t>
      </w:r>
      <w:r w:rsidRPr="001D2FCD">
        <w:rPr>
          <w:rFonts w:ascii="宋体" w:hAnsi="宋体" w:cs="仿宋_GB2312" w:hint="eastAsia"/>
          <w:color w:val="000000"/>
          <w:kern w:val="0"/>
          <w:sz w:val="28"/>
          <w:szCs w:val="28"/>
        </w:rPr>
        <w:t>号）同时废止。</w:t>
      </w:r>
    </w:p>
    <w:p w:rsidR="00F85895" w:rsidRPr="001D2FCD" w:rsidRDefault="00F85895" w:rsidP="00EE475E">
      <w:pPr>
        <w:spacing w:line="500" w:lineRule="exact"/>
        <w:rPr>
          <w:rFonts w:ascii="宋体" w:eastAsia="宋体" w:cs="Times New Roman"/>
          <w:color w:val="000000"/>
          <w:kern w:val="0"/>
          <w:sz w:val="28"/>
          <w:szCs w:val="28"/>
        </w:rPr>
      </w:pPr>
    </w:p>
    <w:sectPr w:rsidR="00F85895" w:rsidRPr="001D2FCD" w:rsidSect="002502D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895" w:rsidRDefault="00F85895" w:rsidP="00C95BE6">
      <w:pPr>
        <w:rPr>
          <w:rFonts w:cs="Times New Roman"/>
        </w:rPr>
      </w:pPr>
      <w:r>
        <w:rPr>
          <w:rFonts w:cs="Times New Roman"/>
        </w:rPr>
        <w:separator/>
      </w:r>
    </w:p>
  </w:endnote>
  <w:endnote w:type="continuationSeparator" w:id="0">
    <w:p w:rsidR="00F85895" w:rsidRDefault="00F85895" w:rsidP="00C95BE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895" w:rsidRDefault="00F85895">
    <w:pPr>
      <w:pStyle w:val="Footer"/>
      <w:jc w:val="center"/>
      <w:rPr>
        <w:rFonts w:cs="Times New Roman"/>
      </w:rPr>
    </w:pPr>
    <w:fldSimple w:instr="PAGE   \* MERGEFORMAT">
      <w:r w:rsidRPr="001D2FCD">
        <w:rPr>
          <w:noProof/>
          <w:lang w:val="zh-CN"/>
        </w:rPr>
        <w:t>-</w:t>
      </w:r>
      <w:r>
        <w:rPr>
          <w:noProof/>
        </w:rPr>
        <w:t xml:space="preserve"> 2 -</w:t>
      </w:r>
    </w:fldSimple>
  </w:p>
  <w:p w:rsidR="00F85895" w:rsidRDefault="00F8589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895" w:rsidRDefault="00F85895" w:rsidP="00C95BE6">
      <w:pPr>
        <w:rPr>
          <w:rFonts w:cs="Times New Roman"/>
        </w:rPr>
      </w:pPr>
      <w:r>
        <w:rPr>
          <w:rFonts w:cs="Times New Roman"/>
        </w:rPr>
        <w:separator/>
      </w:r>
    </w:p>
  </w:footnote>
  <w:footnote w:type="continuationSeparator" w:id="0">
    <w:p w:rsidR="00F85895" w:rsidRDefault="00F85895" w:rsidP="00C95BE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713F4"/>
    <w:multiLevelType w:val="hybridMultilevel"/>
    <w:tmpl w:val="AD7E3A76"/>
    <w:lvl w:ilvl="0" w:tplc="F2E6FF1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A6E"/>
    <w:rsid w:val="00002B87"/>
    <w:rsid w:val="00012D95"/>
    <w:rsid w:val="00051CD8"/>
    <w:rsid w:val="00074CA7"/>
    <w:rsid w:val="00091EB5"/>
    <w:rsid w:val="000B2F29"/>
    <w:rsid w:val="000C0441"/>
    <w:rsid w:val="000D76BC"/>
    <w:rsid w:val="000E6FE3"/>
    <w:rsid w:val="001329E5"/>
    <w:rsid w:val="00152863"/>
    <w:rsid w:val="00165365"/>
    <w:rsid w:val="00185DAF"/>
    <w:rsid w:val="001912F8"/>
    <w:rsid w:val="001D2FCD"/>
    <w:rsid w:val="001F2D17"/>
    <w:rsid w:val="00211C50"/>
    <w:rsid w:val="00213608"/>
    <w:rsid w:val="002502D0"/>
    <w:rsid w:val="002546D6"/>
    <w:rsid w:val="00261BF7"/>
    <w:rsid w:val="002821CD"/>
    <w:rsid w:val="00292F28"/>
    <w:rsid w:val="00297392"/>
    <w:rsid w:val="002C6FFA"/>
    <w:rsid w:val="002C79C6"/>
    <w:rsid w:val="002D7A35"/>
    <w:rsid w:val="002E5757"/>
    <w:rsid w:val="002F0738"/>
    <w:rsid w:val="0030638D"/>
    <w:rsid w:val="0031316F"/>
    <w:rsid w:val="00313AB2"/>
    <w:rsid w:val="00317F65"/>
    <w:rsid w:val="0033461C"/>
    <w:rsid w:val="003430F1"/>
    <w:rsid w:val="00375550"/>
    <w:rsid w:val="00381511"/>
    <w:rsid w:val="003C626D"/>
    <w:rsid w:val="003E5811"/>
    <w:rsid w:val="00431958"/>
    <w:rsid w:val="00457B8F"/>
    <w:rsid w:val="004603D6"/>
    <w:rsid w:val="0046278A"/>
    <w:rsid w:val="00471495"/>
    <w:rsid w:val="00477B17"/>
    <w:rsid w:val="004814C6"/>
    <w:rsid w:val="004C15D4"/>
    <w:rsid w:val="00536597"/>
    <w:rsid w:val="00565062"/>
    <w:rsid w:val="00581B2C"/>
    <w:rsid w:val="005824F3"/>
    <w:rsid w:val="00594252"/>
    <w:rsid w:val="005B04EE"/>
    <w:rsid w:val="005B5643"/>
    <w:rsid w:val="005D0FBF"/>
    <w:rsid w:val="005D7F56"/>
    <w:rsid w:val="005E40F9"/>
    <w:rsid w:val="005F15F2"/>
    <w:rsid w:val="005F2475"/>
    <w:rsid w:val="005F6D9B"/>
    <w:rsid w:val="00601991"/>
    <w:rsid w:val="00607A0F"/>
    <w:rsid w:val="0061338E"/>
    <w:rsid w:val="0062134C"/>
    <w:rsid w:val="00624069"/>
    <w:rsid w:val="00624626"/>
    <w:rsid w:val="00644387"/>
    <w:rsid w:val="0065153B"/>
    <w:rsid w:val="00653937"/>
    <w:rsid w:val="00655EDD"/>
    <w:rsid w:val="006A63C9"/>
    <w:rsid w:val="006D26AD"/>
    <w:rsid w:val="00713770"/>
    <w:rsid w:val="00725FBC"/>
    <w:rsid w:val="0073274E"/>
    <w:rsid w:val="00732C7E"/>
    <w:rsid w:val="00747F80"/>
    <w:rsid w:val="00755058"/>
    <w:rsid w:val="0076266D"/>
    <w:rsid w:val="00770CA6"/>
    <w:rsid w:val="00771D36"/>
    <w:rsid w:val="00780AE6"/>
    <w:rsid w:val="007861A5"/>
    <w:rsid w:val="007D2533"/>
    <w:rsid w:val="007E5261"/>
    <w:rsid w:val="007F4210"/>
    <w:rsid w:val="00801BE2"/>
    <w:rsid w:val="00805329"/>
    <w:rsid w:val="0085550C"/>
    <w:rsid w:val="0087061F"/>
    <w:rsid w:val="008A0836"/>
    <w:rsid w:val="008C1FA4"/>
    <w:rsid w:val="008F6E56"/>
    <w:rsid w:val="009235D3"/>
    <w:rsid w:val="00991565"/>
    <w:rsid w:val="00996E4F"/>
    <w:rsid w:val="009D4D87"/>
    <w:rsid w:val="009D7FF8"/>
    <w:rsid w:val="009E0531"/>
    <w:rsid w:val="009E3AAB"/>
    <w:rsid w:val="00A018B0"/>
    <w:rsid w:val="00A02B56"/>
    <w:rsid w:val="00A232C7"/>
    <w:rsid w:val="00A3538D"/>
    <w:rsid w:val="00A5484F"/>
    <w:rsid w:val="00A77C65"/>
    <w:rsid w:val="00AA4E7C"/>
    <w:rsid w:val="00AB0AE5"/>
    <w:rsid w:val="00B05E05"/>
    <w:rsid w:val="00B20301"/>
    <w:rsid w:val="00B24A78"/>
    <w:rsid w:val="00B36A2D"/>
    <w:rsid w:val="00B40D1D"/>
    <w:rsid w:val="00B40E3F"/>
    <w:rsid w:val="00B51FE4"/>
    <w:rsid w:val="00B94405"/>
    <w:rsid w:val="00BA1746"/>
    <w:rsid w:val="00BA2D63"/>
    <w:rsid w:val="00BE1FEE"/>
    <w:rsid w:val="00C12D86"/>
    <w:rsid w:val="00C25DB4"/>
    <w:rsid w:val="00C54256"/>
    <w:rsid w:val="00C67DA2"/>
    <w:rsid w:val="00C95BE6"/>
    <w:rsid w:val="00CB35D3"/>
    <w:rsid w:val="00D02F95"/>
    <w:rsid w:val="00D74F02"/>
    <w:rsid w:val="00D90318"/>
    <w:rsid w:val="00DB71E4"/>
    <w:rsid w:val="00DC6692"/>
    <w:rsid w:val="00DE7509"/>
    <w:rsid w:val="00E26058"/>
    <w:rsid w:val="00E30074"/>
    <w:rsid w:val="00E44744"/>
    <w:rsid w:val="00E4647B"/>
    <w:rsid w:val="00E57D45"/>
    <w:rsid w:val="00E6317A"/>
    <w:rsid w:val="00E6385D"/>
    <w:rsid w:val="00E83290"/>
    <w:rsid w:val="00E957DF"/>
    <w:rsid w:val="00EA0A82"/>
    <w:rsid w:val="00EA120B"/>
    <w:rsid w:val="00EA2991"/>
    <w:rsid w:val="00EA2E76"/>
    <w:rsid w:val="00EE475E"/>
    <w:rsid w:val="00EF0623"/>
    <w:rsid w:val="00F001E4"/>
    <w:rsid w:val="00F05A6E"/>
    <w:rsid w:val="00F36C49"/>
    <w:rsid w:val="00F42B39"/>
    <w:rsid w:val="00F43566"/>
    <w:rsid w:val="00F44BCD"/>
    <w:rsid w:val="00F528D5"/>
    <w:rsid w:val="00F85895"/>
    <w:rsid w:val="00FA1D0A"/>
    <w:rsid w:val="00FA4BA3"/>
    <w:rsid w:val="00FB2FCD"/>
    <w:rsid w:val="00FC3EA5"/>
    <w:rsid w:val="00FC68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B2"/>
    <w:pPr>
      <w:widowControl w:val="0"/>
      <w:jc w:val="both"/>
    </w:pPr>
    <w:rPr>
      <w:rFonts w:eastAsia="仿宋_GB2312" w:cs="Calibri"/>
      <w:sz w:val="32"/>
      <w:szCs w:val="32"/>
    </w:rPr>
  </w:style>
  <w:style w:type="paragraph" w:styleId="Heading1">
    <w:name w:val="heading 1"/>
    <w:basedOn w:val="Normal"/>
    <w:next w:val="Normal"/>
    <w:link w:val="Heading1Char"/>
    <w:uiPriority w:val="99"/>
    <w:qFormat/>
    <w:rsid w:val="007E5261"/>
    <w:pPr>
      <w:keepNext/>
      <w:keepLines/>
      <w:spacing w:before="340" w:after="330" w:line="578" w:lineRule="auto"/>
      <w:outlineLvl w:val="0"/>
    </w:pPr>
    <w:rPr>
      <w:rFonts w:eastAsia="方正小标宋简体"/>
      <w:b/>
      <w:bCs/>
      <w:kern w:val="44"/>
      <w:sz w:val="44"/>
      <w:szCs w:val="44"/>
    </w:rPr>
  </w:style>
  <w:style w:type="paragraph" w:styleId="Heading2">
    <w:name w:val="heading 2"/>
    <w:basedOn w:val="Normal"/>
    <w:next w:val="Normal"/>
    <w:link w:val="Heading2Char"/>
    <w:uiPriority w:val="99"/>
    <w:qFormat/>
    <w:rsid w:val="007E5261"/>
    <w:pPr>
      <w:keepNext/>
      <w:keepLines/>
      <w:spacing w:before="260" w:after="260" w:line="416" w:lineRule="auto"/>
      <w:outlineLvl w:val="1"/>
    </w:pPr>
    <w:rPr>
      <w:rFonts w:ascii="Cambria" w:eastAsia="黑体" w:hAnsi="Cambria" w:cs="Cambria"/>
      <w:b/>
      <w:bCs/>
    </w:rPr>
  </w:style>
  <w:style w:type="paragraph" w:styleId="Heading3">
    <w:name w:val="heading 3"/>
    <w:basedOn w:val="Normal"/>
    <w:next w:val="Normal"/>
    <w:link w:val="Heading3Char"/>
    <w:uiPriority w:val="99"/>
    <w:qFormat/>
    <w:rsid w:val="007E5261"/>
    <w:pPr>
      <w:keepNext/>
      <w:keepLines/>
      <w:spacing w:before="260" w:after="260" w:line="416" w:lineRule="auto"/>
      <w:outlineLvl w:val="2"/>
    </w:pPr>
    <w:rPr>
      <w:rFonts w:eastAsia="楷体"/>
      <w:b/>
      <w:bCs/>
    </w:rPr>
  </w:style>
  <w:style w:type="paragraph" w:styleId="Heading4">
    <w:name w:val="heading 4"/>
    <w:basedOn w:val="Normal"/>
    <w:next w:val="Normal"/>
    <w:link w:val="Heading4Char"/>
    <w:uiPriority w:val="99"/>
    <w:qFormat/>
    <w:rsid w:val="007E5261"/>
    <w:pPr>
      <w:keepNext/>
      <w:keepLines/>
      <w:spacing w:before="280" w:after="290" w:line="376" w:lineRule="auto"/>
      <w:outlineLvl w:val="3"/>
    </w:pPr>
    <w:rPr>
      <w:rFonts w:ascii="Cambria" w:hAnsi="Cambria" w:cs="Cambria"/>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5261"/>
    <w:rPr>
      <w:rFonts w:eastAsia="方正小标宋简体"/>
      <w:b/>
      <w:bCs/>
      <w:kern w:val="44"/>
      <w:sz w:val="44"/>
      <w:szCs w:val="44"/>
    </w:rPr>
  </w:style>
  <w:style w:type="character" w:customStyle="1" w:styleId="Heading2Char">
    <w:name w:val="Heading 2 Char"/>
    <w:basedOn w:val="DefaultParagraphFont"/>
    <w:link w:val="Heading2"/>
    <w:uiPriority w:val="99"/>
    <w:locked/>
    <w:rsid w:val="007E5261"/>
    <w:rPr>
      <w:rFonts w:ascii="Cambria" w:eastAsia="黑体" w:hAnsi="Cambria" w:cs="Cambria"/>
      <w:b/>
      <w:bCs/>
      <w:sz w:val="32"/>
      <w:szCs w:val="32"/>
    </w:rPr>
  </w:style>
  <w:style w:type="character" w:customStyle="1" w:styleId="Heading3Char">
    <w:name w:val="Heading 3 Char"/>
    <w:basedOn w:val="DefaultParagraphFont"/>
    <w:link w:val="Heading3"/>
    <w:uiPriority w:val="99"/>
    <w:locked/>
    <w:rsid w:val="007E5261"/>
    <w:rPr>
      <w:rFonts w:eastAsia="楷体"/>
      <w:b/>
      <w:bCs/>
      <w:sz w:val="32"/>
      <w:szCs w:val="32"/>
    </w:rPr>
  </w:style>
  <w:style w:type="character" w:customStyle="1" w:styleId="Heading4Char">
    <w:name w:val="Heading 4 Char"/>
    <w:basedOn w:val="DefaultParagraphFont"/>
    <w:link w:val="Heading4"/>
    <w:uiPriority w:val="99"/>
    <w:locked/>
    <w:rsid w:val="007E5261"/>
    <w:rPr>
      <w:rFonts w:ascii="Cambria" w:eastAsia="仿宋" w:hAnsi="Cambria" w:cs="Cambria"/>
      <w:b/>
      <w:bCs/>
      <w:sz w:val="28"/>
      <w:szCs w:val="28"/>
    </w:rPr>
  </w:style>
  <w:style w:type="paragraph" w:styleId="NoSpacing">
    <w:name w:val="No Spacing"/>
    <w:uiPriority w:val="99"/>
    <w:qFormat/>
    <w:rsid w:val="007E5261"/>
    <w:pPr>
      <w:widowControl w:val="0"/>
      <w:jc w:val="both"/>
    </w:pPr>
    <w:rPr>
      <w:rFonts w:cs="Calibri"/>
      <w:szCs w:val="21"/>
    </w:rPr>
  </w:style>
  <w:style w:type="paragraph" w:styleId="Title">
    <w:name w:val="Title"/>
    <w:basedOn w:val="Normal"/>
    <w:next w:val="Normal"/>
    <w:link w:val="TitleChar"/>
    <w:uiPriority w:val="99"/>
    <w:qFormat/>
    <w:rsid w:val="00F05A6E"/>
    <w:pPr>
      <w:spacing w:before="240" w:after="60"/>
      <w:jc w:val="center"/>
      <w:outlineLvl w:val="0"/>
    </w:pPr>
    <w:rPr>
      <w:rFonts w:ascii="Cambria" w:eastAsia="宋体" w:hAnsi="Cambria" w:cs="Cambria"/>
      <w:b/>
      <w:bCs/>
    </w:rPr>
  </w:style>
  <w:style w:type="character" w:customStyle="1" w:styleId="TitleChar">
    <w:name w:val="Title Char"/>
    <w:basedOn w:val="DefaultParagraphFont"/>
    <w:link w:val="Title"/>
    <w:uiPriority w:val="99"/>
    <w:locked/>
    <w:rsid w:val="00F05A6E"/>
    <w:rPr>
      <w:rFonts w:ascii="Cambria" w:eastAsia="宋体" w:hAnsi="Cambria" w:cs="Cambria"/>
      <w:b/>
      <w:bCs/>
      <w:sz w:val="32"/>
      <w:szCs w:val="32"/>
    </w:rPr>
  </w:style>
  <w:style w:type="character" w:styleId="Hyperlink">
    <w:name w:val="Hyperlink"/>
    <w:basedOn w:val="DefaultParagraphFont"/>
    <w:uiPriority w:val="99"/>
    <w:semiHidden/>
    <w:rsid w:val="00F05A6E"/>
    <w:rPr>
      <w:color w:val="0000FF"/>
      <w:u w:val="single"/>
    </w:rPr>
  </w:style>
  <w:style w:type="paragraph" w:styleId="ListParagraph">
    <w:name w:val="List Paragraph"/>
    <w:basedOn w:val="Normal"/>
    <w:uiPriority w:val="99"/>
    <w:qFormat/>
    <w:rsid w:val="00431958"/>
    <w:pPr>
      <w:ind w:firstLineChars="200" w:firstLine="420"/>
    </w:pPr>
  </w:style>
  <w:style w:type="paragraph" w:styleId="Header">
    <w:name w:val="header"/>
    <w:basedOn w:val="Normal"/>
    <w:link w:val="HeaderChar"/>
    <w:uiPriority w:val="99"/>
    <w:rsid w:val="00C95B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5BE6"/>
    <w:rPr>
      <w:rFonts w:eastAsia="仿宋_GB2312"/>
      <w:sz w:val="18"/>
      <w:szCs w:val="18"/>
    </w:rPr>
  </w:style>
  <w:style w:type="paragraph" w:styleId="Footer">
    <w:name w:val="footer"/>
    <w:basedOn w:val="Normal"/>
    <w:link w:val="FooterChar"/>
    <w:uiPriority w:val="99"/>
    <w:rsid w:val="00C95B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95BE6"/>
    <w:rPr>
      <w:rFonts w:eastAsia="仿宋_GB2312"/>
      <w:sz w:val="18"/>
      <w:szCs w:val="18"/>
    </w:rPr>
  </w:style>
  <w:style w:type="paragraph" w:styleId="NormalWeb">
    <w:name w:val="Normal (Web)"/>
    <w:basedOn w:val="Normal"/>
    <w:uiPriority w:val="99"/>
    <w:rsid w:val="00565062"/>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99"/>
    <w:qFormat/>
    <w:rsid w:val="00565062"/>
    <w:rPr>
      <w:b/>
      <w:bCs/>
    </w:rPr>
  </w:style>
  <w:style w:type="paragraph" w:styleId="DocumentMap">
    <w:name w:val="Document Map"/>
    <w:basedOn w:val="Normal"/>
    <w:link w:val="DocumentMapChar"/>
    <w:uiPriority w:val="99"/>
    <w:semiHidden/>
    <w:rsid w:val="00E44744"/>
    <w:rPr>
      <w:rFonts w:ascii="宋体" w:eastAsia="宋体" w:cs="宋体"/>
      <w:sz w:val="18"/>
      <w:szCs w:val="18"/>
    </w:rPr>
  </w:style>
  <w:style w:type="character" w:customStyle="1" w:styleId="DocumentMapChar">
    <w:name w:val="Document Map Char"/>
    <w:basedOn w:val="DefaultParagraphFont"/>
    <w:link w:val="DocumentMap"/>
    <w:uiPriority w:val="99"/>
    <w:semiHidden/>
    <w:locked/>
    <w:rsid w:val="00E44744"/>
    <w:rPr>
      <w:rFonts w:ascii="宋体" w:eastAsia="宋体" w:cs="宋体"/>
      <w:sz w:val="18"/>
      <w:szCs w:val="18"/>
    </w:rPr>
  </w:style>
</w:styles>
</file>

<file path=word/webSettings.xml><?xml version="1.0" encoding="utf-8"?>
<w:webSettings xmlns:r="http://schemas.openxmlformats.org/officeDocument/2006/relationships" xmlns:w="http://schemas.openxmlformats.org/wordprocessingml/2006/main">
  <w:divs>
    <w:div w:id="1151483918">
      <w:marLeft w:val="0"/>
      <w:marRight w:val="0"/>
      <w:marTop w:val="0"/>
      <w:marBottom w:val="0"/>
      <w:divBdr>
        <w:top w:val="none" w:sz="0" w:space="0" w:color="auto"/>
        <w:left w:val="none" w:sz="0" w:space="0" w:color="auto"/>
        <w:bottom w:val="none" w:sz="0" w:space="0" w:color="auto"/>
        <w:right w:val="none" w:sz="0" w:space="0" w:color="auto"/>
      </w:divBdr>
      <w:divsChild>
        <w:div w:id="1151483909">
          <w:marLeft w:val="0"/>
          <w:marRight w:val="0"/>
          <w:marTop w:val="225"/>
          <w:marBottom w:val="75"/>
          <w:divBdr>
            <w:top w:val="none" w:sz="0" w:space="0" w:color="auto"/>
            <w:left w:val="none" w:sz="0" w:space="0" w:color="auto"/>
            <w:bottom w:val="none" w:sz="0" w:space="0" w:color="auto"/>
            <w:right w:val="none" w:sz="0" w:space="0" w:color="auto"/>
          </w:divBdr>
        </w:div>
        <w:div w:id="1151483915">
          <w:marLeft w:val="0"/>
          <w:marRight w:val="0"/>
          <w:marTop w:val="225"/>
          <w:marBottom w:val="75"/>
          <w:divBdr>
            <w:top w:val="none" w:sz="0" w:space="0" w:color="auto"/>
            <w:left w:val="none" w:sz="0" w:space="0" w:color="auto"/>
            <w:bottom w:val="none" w:sz="0" w:space="0" w:color="auto"/>
            <w:right w:val="none" w:sz="0" w:space="0" w:color="auto"/>
          </w:divBdr>
        </w:div>
        <w:div w:id="1151483919">
          <w:marLeft w:val="0"/>
          <w:marRight w:val="0"/>
          <w:marTop w:val="225"/>
          <w:marBottom w:val="75"/>
          <w:divBdr>
            <w:top w:val="none" w:sz="0" w:space="0" w:color="auto"/>
            <w:left w:val="none" w:sz="0" w:space="0" w:color="auto"/>
            <w:bottom w:val="none" w:sz="0" w:space="0" w:color="auto"/>
            <w:right w:val="none" w:sz="0" w:space="0" w:color="auto"/>
          </w:divBdr>
        </w:div>
        <w:div w:id="1151483926">
          <w:marLeft w:val="0"/>
          <w:marRight w:val="0"/>
          <w:marTop w:val="225"/>
          <w:marBottom w:val="75"/>
          <w:divBdr>
            <w:top w:val="none" w:sz="0" w:space="0" w:color="auto"/>
            <w:left w:val="none" w:sz="0" w:space="0" w:color="auto"/>
            <w:bottom w:val="none" w:sz="0" w:space="0" w:color="auto"/>
            <w:right w:val="none" w:sz="0" w:space="0" w:color="auto"/>
          </w:divBdr>
        </w:div>
        <w:div w:id="1151483932">
          <w:marLeft w:val="0"/>
          <w:marRight w:val="0"/>
          <w:marTop w:val="225"/>
          <w:marBottom w:val="75"/>
          <w:divBdr>
            <w:top w:val="none" w:sz="0" w:space="0" w:color="auto"/>
            <w:left w:val="none" w:sz="0" w:space="0" w:color="auto"/>
            <w:bottom w:val="none" w:sz="0" w:space="0" w:color="auto"/>
            <w:right w:val="none" w:sz="0" w:space="0" w:color="auto"/>
          </w:divBdr>
        </w:div>
        <w:div w:id="1151483933">
          <w:marLeft w:val="0"/>
          <w:marRight w:val="0"/>
          <w:marTop w:val="225"/>
          <w:marBottom w:val="75"/>
          <w:divBdr>
            <w:top w:val="none" w:sz="0" w:space="0" w:color="auto"/>
            <w:left w:val="none" w:sz="0" w:space="0" w:color="auto"/>
            <w:bottom w:val="none" w:sz="0" w:space="0" w:color="auto"/>
            <w:right w:val="none" w:sz="0" w:space="0" w:color="auto"/>
          </w:divBdr>
        </w:div>
      </w:divsChild>
    </w:div>
    <w:div w:id="1151483921">
      <w:marLeft w:val="0"/>
      <w:marRight w:val="0"/>
      <w:marTop w:val="0"/>
      <w:marBottom w:val="0"/>
      <w:divBdr>
        <w:top w:val="none" w:sz="0" w:space="0" w:color="auto"/>
        <w:left w:val="none" w:sz="0" w:space="0" w:color="auto"/>
        <w:bottom w:val="none" w:sz="0" w:space="0" w:color="auto"/>
        <w:right w:val="none" w:sz="0" w:space="0" w:color="auto"/>
      </w:divBdr>
    </w:div>
    <w:div w:id="1151483923">
      <w:marLeft w:val="0"/>
      <w:marRight w:val="0"/>
      <w:marTop w:val="0"/>
      <w:marBottom w:val="0"/>
      <w:divBdr>
        <w:top w:val="none" w:sz="0" w:space="0" w:color="auto"/>
        <w:left w:val="none" w:sz="0" w:space="0" w:color="auto"/>
        <w:bottom w:val="none" w:sz="0" w:space="0" w:color="auto"/>
        <w:right w:val="none" w:sz="0" w:space="0" w:color="auto"/>
      </w:divBdr>
      <w:divsChild>
        <w:div w:id="1151483910">
          <w:marLeft w:val="0"/>
          <w:marRight w:val="0"/>
          <w:marTop w:val="225"/>
          <w:marBottom w:val="75"/>
          <w:divBdr>
            <w:top w:val="none" w:sz="0" w:space="0" w:color="auto"/>
            <w:left w:val="none" w:sz="0" w:space="0" w:color="auto"/>
            <w:bottom w:val="none" w:sz="0" w:space="0" w:color="auto"/>
            <w:right w:val="none" w:sz="0" w:space="0" w:color="auto"/>
          </w:divBdr>
        </w:div>
        <w:div w:id="1151483911">
          <w:marLeft w:val="0"/>
          <w:marRight w:val="0"/>
          <w:marTop w:val="225"/>
          <w:marBottom w:val="75"/>
          <w:divBdr>
            <w:top w:val="none" w:sz="0" w:space="0" w:color="auto"/>
            <w:left w:val="none" w:sz="0" w:space="0" w:color="auto"/>
            <w:bottom w:val="none" w:sz="0" w:space="0" w:color="auto"/>
            <w:right w:val="none" w:sz="0" w:space="0" w:color="auto"/>
          </w:divBdr>
        </w:div>
        <w:div w:id="1151483912">
          <w:marLeft w:val="0"/>
          <w:marRight w:val="0"/>
          <w:marTop w:val="225"/>
          <w:marBottom w:val="75"/>
          <w:divBdr>
            <w:top w:val="none" w:sz="0" w:space="0" w:color="auto"/>
            <w:left w:val="none" w:sz="0" w:space="0" w:color="auto"/>
            <w:bottom w:val="none" w:sz="0" w:space="0" w:color="auto"/>
            <w:right w:val="none" w:sz="0" w:space="0" w:color="auto"/>
          </w:divBdr>
        </w:div>
        <w:div w:id="1151483913">
          <w:marLeft w:val="0"/>
          <w:marRight w:val="0"/>
          <w:marTop w:val="225"/>
          <w:marBottom w:val="75"/>
          <w:divBdr>
            <w:top w:val="none" w:sz="0" w:space="0" w:color="auto"/>
            <w:left w:val="none" w:sz="0" w:space="0" w:color="auto"/>
            <w:bottom w:val="none" w:sz="0" w:space="0" w:color="auto"/>
            <w:right w:val="none" w:sz="0" w:space="0" w:color="auto"/>
          </w:divBdr>
        </w:div>
        <w:div w:id="1151483914">
          <w:marLeft w:val="0"/>
          <w:marRight w:val="0"/>
          <w:marTop w:val="225"/>
          <w:marBottom w:val="75"/>
          <w:divBdr>
            <w:top w:val="none" w:sz="0" w:space="0" w:color="auto"/>
            <w:left w:val="none" w:sz="0" w:space="0" w:color="auto"/>
            <w:bottom w:val="none" w:sz="0" w:space="0" w:color="auto"/>
            <w:right w:val="none" w:sz="0" w:space="0" w:color="auto"/>
          </w:divBdr>
        </w:div>
        <w:div w:id="1151483916">
          <w:marLeft w:val="0"/>
          <w:marRight w:val="0"/>
          <w:marTop w:val="225"/>
          <w:marBottom w:val="75"/>
          <w:divBdr>
            <w:top w:val="none" w:sz="0" w:space="0" w:color="auto"/>
            <w:left w:val="none" w:sz="0" w:space="0" w:color="auto"/>
            <w:bottom w:val="none" w:sz="0" w:space="0" w:color="auto"/>
            <w:right w:val="none" w:sz="0" w:space="0" w:color="auto"/>
          </w:divBdr>
        </w:div>
        <w:div w:id="1151483920">
          <w:marLeft w:val="0"/>
          <w:marRight w:val="0"/>
          <w:marTop w:val="225"/>
          <w:marBottom w:val="75"/>
          <w:divBdr>
            <w:top w:val="none" w:sz="0" w:space="0" w:color="auto"/>
            <w:left w:val="none" w:sz="0" w:space="0" w:color="auto"/>
            <w:bottom w:val="none" w:sz="0" w:space="0" w:color="auto"/>
            <w:right w:val="none" w:sz="0" w:space="0" w:color="auto"/>
          </w:divBdr>
        </w:div>
        <w:div w:id="1151483922">
          <w:marLeft w:val="0"/>
          <w:marRight w:val="0"/>
          <w:marTop w:val="225"/>
          <w:marBottom w:val="75"/>
          <w:divBdr>
            <w:top w:val="none" w:sz="0" w:space="0" w:color="auto"/>
            <w:left w:val="none" w:sz="0" w:space="0" w:color="auto"/>
            <w:bottom w:val="none" w:sz="0" w:space="0" w:color="auto"/>
            <w:right w:val="none" w:sz="0" w:space="0" w:color="auto"/>
          </w:divBdr>
        </w:div>
        <w:div w:id="1151483925">
          <w:marLeft w:val="0"/>
          <w:marRight w:val="0"/>
          <w:marTop w:val="225"/>
          <w:marBottom w:val="75"/>
          <w:divBdr>
            <w:top w:val="none" w:sz="0" w:space="0" w:color="auto"/>
            <w:left w:val="none" w:sz="0" w:space="0" w:color="auto"/>
            <w:bottom w:val="none" w:sz="0" w:space="0" w:color="auto"/>
            <w:right w:val="none" w:sz="0" w:space="0" w:color="auto"/>
          </w:divBdr>
        </w:div>
        <w:div w:id="1151483927">
          <w:marLeft w:val="0"/>
          <w:marRight w:val="0"/>
          <w:marTop w:val="225"/>
          <w:marBottom w:val="75"/>
          <w:divBdr>
            <w:top w:val="none" w:sz="0" w:space="0" w:color="auto"/>
            <w:left w:val="none" w:sz="0" w:space="0" w:color="auto"/>
            <w:bottom w:val="none" w:sz="0" w:space="0" w:color="auto"/>
            <w:right w:val="none" w:sz="0" w:space="0" w:color="auto"/>
          </w:divBdr>
        </w:div>
        <w:div w:id="1151483929">
          <w:marLeft w:val="0"/>
          <w:marRight w:val="0"/>
          <w:marTop w:val="225"/>
          <w:marBottom w:val="75"/>
          <w:divBdr>
            <w:top w:val="none" w:sz="0" w:space="0" w:color="auto"/>
            <w:left w:val="none" w:sz="0" w:space="0" w:color="auto"/>
            <w:bottom w:val="none" w:sz="0" w:space="0" w:color="auto"/>
            <w:right w:val="none" w:sz="0" w:space="0" w:color="auto"/>
          </w:divBdr>
        </w:div>
      </w:divsChild>
    </w:div>
    <w:div w:id="1151483928">
      <w:marLeft w:val="0"/>
      <w:marRight w:val="0"/>
      <w:marTop w:val="0"/>
      <w:marBottom w:val="0"/>
      <w:divBdr>
        <w:top w:val="none" w:sz="0" w:space="0" w:color="auto"/>
        <w:left w:val="none" w:sz="0" w:space="0" w:color="auto"/>
        <w:bottom w:val="none" w:sz="0" w:space="0" w:color="auto"/>
        <w:right w:val="none" w:sz="0" w:space="0" w:color="auto"/>
      </w:divBdr>
      <w:divsChild>
        <w:div w:id="1151483917">
          <w:marLeft w:val="0"/>
          <w:marRight w:val="0"/>
          <w:marTop w:val="225"/>
          <w:marBottom w:val="75"/>
          <w:divBdr>
            <w:top w:val="none" w:sz="0" w:space="0" w:color="auto"/>
            <w:left w:val="none" w:sz="0" w:space="0" w:color="auto"/>
            <w:bottom w:val="none" w:sz="0" w:space="0" w:color="auto"/>
            <w:right w:val="none" w:sz="0" w:space="0" w:color="auto"/>
          </w:divBdr>
        </w:div>
        <w:div w:id="1151483924">
          <w:marLeft w:val="0"/>
          <w:marRight w:val="0"/>
          <w:marTop w:val="225"/>
          <w:marBottom w:val="75"/>
          <w:divBdr>
            <w:top w:val="none" w:sz="0" w:space="0" w:color="auto"/>
            <w:left w:val="none" w:sz="0" w:space="0" w:color="auto"/>
            <w:bottom w:val="none" w:sz="0" w:space="0" w:color="auto"/>
            <w:right w:val="none" w:sz="0" w:space="0" w:color="auto"/>
          </w:divBdr>
        </w:div>
        <w:div w:id="1151483930">
          <w:marLeft w:val="0"/>
          <w:marRight w:val="0"/>
          <w:marTop w:val="225"/>
          <w:marBottom w:val="75"/>
          <w:divBdr>
            <w:top w:val="none" w:sz="0" w:space="0" w:color="auto"/>
            <w:left w:val="none" w:sz="0" w:space="0" w:color="auto"/>
            <w:bottom w:val="none" w:sz="0" w:space="0" w:color="auto"/>
            <w:right w:val="none" w:sz="0" w:space="0" w:color="auto"/>
          </w:divBdr>
        </w:div>
        <w:div w:id="1151483931">
          <w:marLeft w:val="0"/>
          <w:marRight w:val="0"/>
          <w:marTop w:val="225"/>
          <w:marBottom w:val="75"/>
          <w:divBdr>
            <w:top w:val="none" w:sz="0" w:space="0" w:color="auto"/>
            <w:left w:val="none" w:sz="0" w:space="0" w:color="auto"/>
            <w:bottom w:val="none" w:sz="0" w:space="0" w:color="auto"/>
            <w:right w:val="none" w:sz="0" w:space="0" w:color="auto"/>
          </w:divBdr>
        </w:div>
        <w:div w:id="1151483934">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36058.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view/20497.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aike.baidu.com/view/605379.htm" TargetMode="External"/><Relationship Id="rId4" Type="http://schemas.openxmlformats.org/officeDocument/2006/relationships/webSettings" Target="webSettings.xml"/><Relationship Id="rId9" Type="http://schemas.openxmlformats.org/officeDocument/2006/relationships/hyperlink" Target="http://baike.baidu.com/view/245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1253</Words>
  <Characters>7144</Characters>
  <Application>Microsoft Office Outlook</Application>
  <DocSecurity>0</DocSecurity>
  <Lines>0</Lines>
  <Paragraphs>0</Paragraphs>
  <ScaleCrop>false</ScaleCrop>
  <Company>SkyUN.Org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中山市公路水运工程安全生产</dc:title>
  <dc:subject/>
  <dc:creator>滰ᅒ梘Ϙk</dc:creator>
  <cp:keywords/>
  <dc:description/>
  <cp:lastModifiedBy>陈强</cp:lastModifiedBy>
  <cp:revision>2</cp:revision>
  <dcterms:created xsi:type="dcterms:W3CDTF">2015-05-11T01:40:00Z</dcterms:created>
  <dcterms:modified xsi:type="dcterms:W3CDTF">2015-05-11T01:40:00Z</dcterms:modified>
</cp:coreProperties>
</file>