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中山市港澳青年创新创业基地港澳创业青年交通补贴人员明细表</w:t>
      </w:r>
    </w:p>
    <w:tbl>
      <w:tblPr>
        <w:tblStyle w:val="5"/>
        <w:tblW w:w="139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036"/>
        <w:gridCol w:w="1306"/>
        <w:gridCol w:w="2153"/>
        <w:gridCol w:w="3569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before="116" w:line="224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036" w:type="dxa"/>
            <w:vAlign w:val="center"/>
          </w:tcPr>
          <w:p>
            <w:pPr>
              <w:spacing w:before="116" w:line="223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所在基地</w:t>
            </w:r>
          </w:p>
        </w:tc>
        <w:tc>
          <w:tcPr>
            <w:tcW w:w="1306" w:type="dxa"/>
            <w:vAlign w:val="center"/>
          </w:tcPr>
          <w:p>
            <w:pPr>
              <w:spacing w:before="115" w:line="223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19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户籍（香港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澳门）</w:t>
            </w:r>
          </w:p>
        </w:tc>
        <w:tc>
          <w:tcPr>
            <w:tcW w:w="3569" w:type="dxa"/>
            <w:vAlign w:val="center"/>
          </w:tcPr>
          <w:p>
            <w:pPr>
              <w:spacing w:before="116" w:line="223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单位名称</w:t>
            </w:r>
          </w:p>
        </w:tc>
        <w:tc>
          <w:tcPr>
            <w:tcW w:w="3230" w:type="dxa"/>
            <w:vAlign w:val="center"/>
          </w:tcPr>
          <w:p>
            <w:pPr>
              <w:spacing w:before="116" w:line="225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入驻基地时间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伦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靖允文化传媒（中山）有限公司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TW"/>
              </w:rPr>
              <w:t>琳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中山乐融传媒有限公司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2024.10-2024.12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基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澳门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翱拓贸易（中山）有限公司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2024.12-2024.12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婷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中山丰德咨询有限公司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2024.10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君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中山市华纯会计事务有限公司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鸿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心之源生涯咨询（中山）有限公司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2024.10-2024.12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晶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澳门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中山从此有鸡品牌管理有限公司</w:t>
            </w:r>
            <w:bookmarkStart w:id="0" w:name="_GoBack"/>
            <w:bookmarkEnd w:id="0"/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2024.8-2024.12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红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策思空间（中山）设计工程有限公司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2024.3-2024.12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毅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中山市广粤装饰工程有限公司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2024.5-2024.12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婵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中山蜂癫文化传媒有限公司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2024.7-2024.12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杰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中山市金蜜勃勃电子商务有限公司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2024.7-2024.12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勤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中山伟创文化咨询有限公司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2024.10-2024.12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轩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永康年餐饮管理（广东）有限公司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2024.6-2024.12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邦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中山市广龙健康养老管理有限公司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2024.7-2024.12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辉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中山市广龙健康养老管理有限公司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2024.7-2024.12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皇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中山明泰进出口贸易有限公司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环媒文化（中山）有限公司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源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远晨留学咨询（中山市）有限责任公司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2024.1-2024.7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宇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中山酒柜网网络科技有限公司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峻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澳门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广东福气食品开发有限公司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珍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澳门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珍岚电子商务有限公司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2024.1-2024.6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威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广东研展空气科技有限公司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2024.1-2024.9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澳门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广东展文服务管理有限公司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毅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中山市极致餐饮服务管理有限公司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TW"/>
              </w:rPr>
              <w:t>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TW"/>
              </w:rPr>
              <w:t>玲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澳门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TW"/>
              </w:rPr>
              <w:t>中山市若生传媒实业有限公司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2024.1-2024.7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辉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中山酷捷创新科技有限公司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2024.1-2024.11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磊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中山市秧冠农产品贸易有限公司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中山粤港澳青年创新创业合作平台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聪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中山市飨味商贸有限公司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2024.1-2024.11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中山市南区侨城文化港澳青年创新创业基地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基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澳门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中山市远澳商贸有限公司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中山市南区侨城文化港澳青年创新创业基地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亨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澳门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中山市元达商贸有限公司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中山市南区侨城文化港澳青年创新创业基地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利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澳门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中山市利伟达商贸有限公司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2024.1-2024.12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0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中山市南区侨城文化港澳青年创新创业基地</w:t>
            </w:r>
          </w:p>
        </w:tc>
        <w:tc>
          <w:tcPr>
            <w:tcW w:w="13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均</w:t>
            </w:r>
          </w:p>
        </w:tc>
        <w:tc>
          <w:tcPr>
            <w:tcW w:w="215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澳门</w:t>
            </w:r>
          </w:p>
        </w:tc>
        <w:tc>
          <w:tcPr>
            <w:tcW w:w="3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中山市昆铖健康科技有限公司</w:t>
            </w:r>
          </w:p>
        </w:tc>
        <w:tc>
          <w:tcPr>
            <w:tcW w:w="3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2024.1-2024.12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65BE"/>
    <w:rsid w:val="31825947"/>
    <w:rsid w:val="626722FB"/>
    <w:rsid w:val="69453A76"/>
    <w:rsid w:val="79F58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3105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2025-03-09T21:18:02Z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47DAD2924B7F49CF967DE58210FC62B0</vt:lpwstr>
  </property>
</Properties>
</file>